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A62ED">
      <w:pPr>
        <w:spacing w:line="360" w:lineRule="auto"/>
        <w:jc w:val="center"/>
        <w:rPr>
          <w:rFonts w:hint="eastAsia" w:ascii="仿宋" w:hAnsi="仿宋" w:eastAsia="仿宋" w:cs="仿宋"/>
          <w:color w:val="000000" w:themeColor="text1"/>
          <w:sz w:val="112"/>
          <w:szCs w:val="112"/>
          <w:highlight w:val="none"/>
          <w:u w:val="none"/>
          <w14:textFill>
            <w14:solidFill>
              <w14:schemeClr w14:val="tx1"/>
            </w14:solidFill>
          </w14:textFill>
        </w:rPr>
      </w:pPr>
    </w:p>
    <w:p w14:paraId="7E62ECAC">
      <w:pPr>
        <w:spacing w:line="360" w:lineRule="auto"/>
        <w:jc w:val="center"/>
        <w:rPr>
          <w:rFonts w:hint="eastAsia" w:ascii="仿宋" w:hAnsi="仿宋" w:eastAsia="仿宋" w:cs="仿宋"/>
          <w:color w:val="000000" w:themeColor="text1"/>
          <w:sz w:val="112"/>
          <w:szCs w:val="112"/>
          <w:highlight w:val="none"/>
          <w:u w:val="none"/>
          <w14:textFill>
            <w14:solidFill>
              <w14:schemeClr w14:val="tx1"/>
            </w14:solidFill>
          </w14:textFill>
        </w:rPr>
      </w:pPr>
    </w:p>
    <w:p w14:paraId="4BF72E8E">
      <w:pPr>
        <w:spacing w:line="360" w:lineRule="auto"/>
        <w:jc w:val="center"/>
        <w:rPr>
          <w:rFonts w:hint="eastAsia" w:ascii="仿宋" w:hAnsi="仿宋" w:eastAsia="仿宋" w:cs="仿宋"/>
          <w:b/>
          <w:color w:val="000000" w:themeColor="text1"/>
          <w:spacing w:val="-30"/>
          <w:sz w:val="112"/>
          <w:szCs w:val="112"/>
          <w:highlight w:val="none"/>
          <w:u w:val="none"/>
          <w14:textFill>
            <w14:solidFill>
              <w14:schemeClr w14:val="tx1"/>
            </w14:solidFill>
          </w14:textFill>
        </w:rPr>
      </w:pPr>
      <w:r>
        <w:rPr>
          <w:rFonts w:hint="eastAsia" w:ascii="仿宋" w:hAnsi="仿宋" w:eastAsia="仿宋" w:cs="仿宋"/>
          <w:color w:val="000000" w:themeColor="text1"/>
          <w:sz w:val="112"/>
          <w:szCs w:val="112"/>
          <w:highlight w:val="none"/>
          <w:u w:val="none"/>
          <w14:textFill>
            <w14:solidFill>
              <w14:schemeClr w14:val="tx1"/>
            </w14:solidFill>
          </w14:textFill>
        </w:rPr>
        <w:t>绵阳市中医医院</w:t>
      </w:r>
    </w:p>
    <w:p w14:paraId="678170F8">
      <w:pPr>
        <w:spacing w:line="360" w:lineRule="auto"/>
        <w:jc w:val="center"/>
        <w:rPr>
          <w:rFonts w:hint="eastAsia" w:ascii="仿宋" w:hAnsi="仿宋" w:eastAsia="仿宋" w:cs="仿宋"/>
          <w:b/>
          <w:color w:val="000000" w:themeColor="text1"/>
          <w:sz w:val="112"/>
          <w:szCs w:val="112"/>
          <w:highlight w:val="none"/>
          <w:u w:val="none"/>
          <w14:textFill>
            <w14:solidFill>
              <w14:schemeClr w14:val="tx1"/>
            </w14:solidFill>
          </w14:textFill>
        </w:rPr>
      </w:pPr>
    </w:p>
    <w:p w14:paraId="7C2811E5">
      <w:pPr>
        <w:spacing w:line="360" w:lineRule="auto"/>
        <w:jc w:val="center"/>
        <w:rPr>
          <w:rFonts w:hint="eastAsia" w:ascii="仿宋" w:hAnsi="仿宋" w:eastAsia="仿宋" w:cs="仿宋"/>
          <w:b/>
          <w:color w:val="000000" w:themeColor="text1"/>
          <w:sz w:val="84"/>
          <w:szCs w:val="84"/>
          <w:highlight w:val="none"/>
          <w:u w:val="none"/>
          <w14:textFill>
            <w14:solidFill>
              <w14:schemeClr w14:val="tx1"/>
            </w14:solidFill>
          </w14:textFill>
        </w:rPr>
      </w:pPr>
      <w:r>
        <w:rPr>
          <w:rFonts w:hint="eastAsia" w:ascii="仿宋" w:hAnsi="仿宋" w:eastAsia="仿宋" w:cs="仿宋"/>
          <w:b/>
          <w:color w:val="000000" w:themeColor="text1"/>
          <w:sz w:val="112"/>
          <w:szCs w:val="112"/>
          <w:highlight w:val="none"/>
          <w:u w:val="none"/>
          <w14:textFill>
            <w14:solidFill>
              <w14:schemeClr w14:val="tx1"/>
            </w14:solidFill>
          </w14:textFill>
        </w:rPr>
        <w:t>竞争性</w:t>
      </w:r>
      <w:r>
        <w:rPr>
          <w:rFonts w:hint="eastAsia" w:ascii="仿宋" w:hAnsi="仿宋" w:eastAsia="仿宋" w:cs="仿宋"/>
          <w:b/>
          <w:color w:val="000000" w:themeColor="text1"/>
          <w:sz w:val="112"/>
          <w:szCs w:val="112"/>
          <w:highlight w:val="none"/>
          <w:u w:val="none"/>
          <w:lang w:eastAsia="zh-CN"/>
          <w14:textFill>
            <w14:solidFill>
              <w14:schemeClr w14:val="tx1"/>
            </w14:solidFill>
          </w14:textFill>
        </w:rPr>
        <w:t>磋商</w:t>
      </w:r>
      <w:r>
        <w:rPr>
          <w:rFonts w:hint="eastAsia" w:ascii="仿宋" w:hAnsi="仿宋" w:eastAsia="仿宋" w:cs="仿宋"/>
          <w:b/>
          <w:color w:val="000000" w:themeColor="text1"/>
          <w:spacing w:val="-30"/>
          <w:sz w:val="112"/>
          <w:szCs w:val="112"/>
          <w:highlight w:val="none"/>
          <w:u w:val="none"/>
          <w14:textFill>
            <w14:solidFill>
              <w14:schemeClr w14:val="tx1"/>
            </w14:solidFill>
          </w14:textFill>
        </w:rPr>
        <w:t>文件</w:t>
      </w:r>
    </w:p>
    <w:p w14:paraId="7A3C4D85">
      <w:pPr>
        <w:spacing w:line="360" w:lineRule="auto"/>
        <w:jc w:val="center"/>
        <w:rPr>
          <w:rFonts w:hint="eastAsia" w:ascii="仿宋" w:hAnsi="仿宋" w:eastAsia="仿宋" w:cs="仿宋"/>
          <w:b/>
          <w:color w:val="000000" w:themeColor="text1"/>
          <w:sz w:val="84"/>
          <w:szCs w:val="84"/>
          <w:highlight w:val="none"/>
          <w14:textFill>
            <w14:solidFill>
              <w14:schemeClr w14:val="tx1"/>
            </w14:solidFill>
          </w14:textFill>
        </w:rPr>
      </w:pPr>
    </w:p>
    <w:p w14:paraId="7A0BD923">
      <w:pPr>
        <w:spacing w:line="360" w:lineRule="auto"/>
        <w:jc w:val="center"/>
        <w:rPr>
          <w:rFonts w:hint="eastAsia" w:ascii="仿宋" w:hAnsi="仿宋" w:eastAsia="仿宋" w:cs="仿宋"/>
          <w:b/>
          <w:color w:val="000000" w:themeColor="text1"/>
          <w:sz w:val="84"/>
          <w:szCs w:val="84"/>
          <w:highlight w:val="none"/>
          <w14:textFill>
            <w14:solidFill>
              <w14:schemeClr w14:val="tx1"/>
            </w14:solidFill>
          </w14:textFill>
        </w:rPr>
      </w:pPr>
    </w:p>
    <w:p w14:paraId="20BCA54A">
      <w:pPr>
        <w:tabs>
          <w:tab w:val="left" w:pos="5433"/>
        </w:tabs>
        <w:spacing w:line="360" w:lineRule="auto"/>
        <w:jc w:val="both"/>
        <w:rPr>
          <w:rFonts w:hint="eastAsia" w:ascii="仿宋" w:hAnsi="仿宋" w:eastAsia="仿宋" w:cs="仿宋"/>
          <w:b/>
          <w:bCs/>
          <w:i w:val="0"/>
          <w:iCs w:val="0"/>
          <w:color w:val="000000" w:themeColor="text1"/>
          <w:sz w:val="32"/>
          <w:szCs w:val="32"/>
          <w:highlight w:val="none"/>
          <w14:textFill>
            <w14:solidFill>
              <w14:schemeClr w14:val="tx1"/>
            </w14:solidFill>
          </w14:textFill>
        </w:rPr>
      </w:pPr>
    </w:p>
    <w:p w14:paraId="4197D5B5">
      <w:pPr>
        <w:tabs>
          <w:tab w:val="left" w:pos="5433"/>
        </w:tabs>
        <w:spacing w:line="360" w:lineRule="auto"/>
        <w:ind w:firstLine="2249" w:firstLineChars="700"/>
        <w:jc w:val="both"/>
        <w:rPr>
          <w:rFonts w:hint="default" w:ascii="仿宋" w:hAnsi="仿宋" w:eastAsia="仿宋" w:cs="仿宋"/>
          <w:b/>
          <w:bCs/>
          <w:color w:val="000000" w:themeColor="text1"/>
          <w:sz w:val="30"/>
          <w:szCs w:val="30"/>
          <w:highlight w:val="none"/>
          <w:u w:val="single"/>
          <w:lang w:val="en-US" w:eastAsia="zh-CN"/>
          <w14:textFill>
            <w14:solidFill>
              <w14:schemeClr w14:val="tx1"/>
            </w14:solidFill>
          </w14:textFill>
        </w:rPr>
      </w:pPr>
      <w:r>
        <w:rPr>
          <w:rFonts w:hint="eastAsia" w:ascii="仿宋" w:hAnsi="仿宋" w:eastAsia="仿宋" w:cs="仿宋"/>
          <w:b/>
          <w:bCs/>
          <w:i w:val="0"/>
          <w:iCs w:val="0"/>
          <w:color w:val="000000" w:themeColor="text1"/>
          <w:sz w:val="32"/>
          <w:szCs w:val="32"/>
          <w:highlight w:val="none"/>
          <w14:textFill>
            <w14:solidFill>
              <w14:schemeClr w14:val="tx1"/>
            </w14:solidFill>
          </w14:textFill>
        </w:rPr>
        <w:t>编号</w:t>
      </w: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bCs/>
          <w:color w:val="000000" w:themeColor="text1"/>
          <w:sz w:val="30"/>
          <w:szCs w:val="30"/>
          <w:highlight w:val="none"/>
          <w:u w:val="single"/>
          <w14:textFill>
            <w14:solidFill>
              <w14:schemeClr w14:val="tx1"/>
            </w14:solidFill>
          </w14:textFill>
        </w:rPr>
        <w:t>MYZYYY竞磋（2026）0</w:t>
      </w:r>
      <w:r>
        <w:rPr>
          <w:rFonts w:hint="eastAsia" w:ascii="仿宋" w:hAnsi="仿宋" w:eastAsia="仿宋" w:cs="仿宋"/>
          <w:b/>
          <w:bCs/>
          <w:color w:val="000000" w:themeColor="text1"/>
          <w:sz w:val="30"/>
          <w:szCs w:val="30"/>
          <w:highlight w:val="none"/>
          <w:u w:val="single"/>
          <w:lang w:val="en-US" w:eastAsia="zh-CN"/>
          <w14:textFill>
            <w14:solidFill>
              <w14:schemeClr w14:val="tx1"/>
            </w14:solidFill>
          </w14:textFill>
        </w:rPr>
        <w:t>12-1</w:t>
      </w:r>
      <w:r>
        <w:rPr>
          <w:rFonts w:hint="eastAsia" w:ascii="仿宋" w:hAnsi="仿宋" w:eastAsia="仿宋" w:cs="仿宋"/>
          <w:b/>
          <w:bCs/>
          <w:color w:val="000000" w:themeColor="text1"/>
          <w:sz w:val="30"/>
          <w:szCs w:val="30"/>
          <w:highlight w:val="none"/>
          <w:u w:val="single"/>
          <w14:textFill>
            <w14:solidFill>
              <w14:schemeClr w14:val="tx1"/>
            </w14:solidFill>
          </w14:textFill>
        </w:rPr>
        <w:t>号</w:t>
      </w:r>
    </w:p>
    <w:p w14:paraId="6F7A7238">
      <w:pPr>
        <w:tabs>
          <w:tab w:val="left" w:pos="5433"/>
        </w:tabs>
        <w:spacing w:line="360" w:lineRule="auto"/>
        <w:jc w:val="both"/>
        <w:rPr>
          <w:rFonts w:hint="eastAsia" w:ascii="仿宋" w:hAnsi="仿宋" w:eastAsia="仿宋" w:cs="仿宋"/>
          <w:b/>
          <w:bCs/>
          <w:color w:val="000000" w:themeColor="text1"/>
          <w:sz w:val="30"/>
          <w:szCs w:val="30"/>
          <w:highlight w:val="none"/>
          <w:u w:val="single"/>
          <w:lang w:val="en-US" w:eastAsia="zh-CN"/>
          <w14:textFill>
            <w14:solidFill>
              <w14:schemeClr w14:val="tx1"/>
            </w14:solidFill>
          </w14:textFill>
        </w:rPr>
      </w:pPr>
      <w:r>
        <w:rPr>
          <w:rFonts w:hint="eastAsia" w:ascii="仿宋" w:hAnsi="仿宋" w:eastAsia="仿宋" w:cs="仿宋"/>
          <w:b/>
          <w:bCs/>
          <w:color w:val="000000" w:themeColor="text1"/>
          <w:sz w:val="30"/>
          <w:szCs w:val="30"/>
          <w:highlight w:val="none"/>
          <w14:textFill>
            <w14:solidFill>
              <w14:schemeClr w14:val="tx1"/>
            </w14:solidFill>
          </w14:textFill>
        </w:rPr>
        <w:t>项目</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w:t>
      </w:r>
      <w:r>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bCs/>
          <w:color w:val="000000" w:themeColor="text1"/>
          <w:sz w:val="30"/>
          <w:szCs w:val="30"/>
          <w:highlight w:val="none"/>
          <w:u w:val="single"/>
          <w:lang w:val="en-US" w:eastAsia="zh-CN"/>
          <w14:textFill>
            <w14:solidFill>
              <w14:schemeClr w14:val="tx1"/>
            </w14:solidFill>
          </w14:textFill>
        </w:rPr>
        <w:t>绵阳市中医医院熏蒸治疗仪、耳鼻喉综合诊疗台采购（第二次）</w:t>
      </w:r>
    </w:p>
    <w:p w14:paraId="345E12AD">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p>
    <w:p w14:paraId="43E9128A">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p>
    <w:p w14:paraId="4766935B">
      <w:pPr>
        <w:spacing w:line="360" w:lineRule="auto"/>
        <w:jc w:val="both"/>
        <w:rPr>
          <w:rFonts w:hint="eastAsia" w:ascii="仿宋" w:hAnsi="仿宋" w:eastAsia="仿宋" w:cs="仿宋"/>
          <w:b/>
          <w:color w:val="000000" w:themeColor="text1"/>
          <w:sz w:val="28"/>
          <w:szCs w:val="28"/>
          <w:highlight w:val="none"/>
          <w14:textFill>
            <w14:solidFill>
              <w14:schemeClr w14:val="tx1"/>
            </w14:solidFill>
          </w14:textFill>
        </w:rPr>
      </w:pPr>
    </w:p>
    <w:p w14:paraId="1234485D">
      <w:pPr>
        <w:spacing w:line="360" w:lineRule="auto"/>
        <w:jc w:val="center"/>
        <w:rPr>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竞争</w:t>
      </w:r>
      <w:r>
        <w:rPr>
          <w:rFonts w:hint="eastAsia" w:ascii="仿宋" w:hAnsi="仿宋" w:eastAsia="仿宋" w:cs="仿宋"/>
          <w:b/>
          <w:color w:val="000000" w:themeColor="text1"/>
          <w:sz w:val="28"/>
          <w:szCs w:val="28"/>
          <w:highlight w:val="none"/>
          <w:lang w:eastAsia="zh-CN"/>
          <w14:textFill>
            <w14:solidFill>
              <w14:schemeClr w14:val="tx1"/>
            </w14:solidFill>
          </w14:textFill>
        </w:rPr>
        <w:t>性磋商</w:t>
      </w:r>
      <w:r>
        <w:rPr>
          <w:rFonts w:hint="eastAsia" w:ascii="仿宋" w:hAnsi="仿宋" w:eastAsia="仿宋" w:cs="仿宋"/>
          <w:b/>
          <w:color w:val="000000" w:themeColor="text1"/>
          <w:sz w:val="28"/>
          <w:szCs w:val="28"/>
          <w:highlight w:val="none"/>
          <w14:textFill>
            <w14:solidFill>
              <w14:schemeClr w14:val="tx1"/>
            </w14:solidFill>
          </w14:textFill>
        </w:rPr>
        <w:t>邀请</w:t>
      </w:r>
    </w:p>
    <w:p w14:paraId="68D02D39">
      <w:pPr>
        <w:spacing w:line="240" w:lineRule="auto"/>
        <w:ind w:firstLine="560" w:firstLineChars="200"/>
        <w:jc w:val="both"/>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根据医院工作需要，拟对以下项目进行竞争性</w:t>
      </w:r>
      <w:r>
        <w:rPr>
          <w:rFonts w:hint="eastAsia" w:ascii="仿宋" w:hAnsi="仿宋" w:eastAsia="仿宋" w:cs="仿宋"/>
          <w:color w:val="000000" w:themeColor="text1"/>
          <w:kern w:val="0"/>
          <w:sz w:val="28"/>
          <w:szCs w:val="28"/>
          <w:highlight w:val="none"/>
          <w:lang w:eastAsia="zh-CN"/>
          <w14:textFill>
            <w14:solidFill>
              <w14:schemeClr w14:val="tx1"/>
            </w14:solidFill>
          </w14:textFill>
        </w:rPr>
        <w:t>磋商</w:t>
      </w:r>
      <w:r>
        <w:rPr>
          <w:rFonts w:hint="eastAsia" w:ascii="仿宋" w:hAnsi="仿宋" w:eastAsia="仿宋" w:cs="仿宋"/>
          <w:color w:val="000000" w:themeColor="text1"/>
          <w:kern w:val="0"/>
          <w:sz w:val="28"/>
          <w:szCs w:val="28"/>
          <w:highlight w:val="none"/>
          <w14:textFill>
            <w14:solidFill>
              <w14:schemeClr w14:val="tx1"/>
            </w14:solidFill>
          </w14:textFill>
        </w:rPr>
        <w:t>采购</w:t>
      </w:r>
      <w:r>
        <w:rPr>
          <w:rFonts w:hint="eastAsia" w:ascii="仿宋" w:hAnsi="仿宋" w:eastAsia="仿宋" w:cs="仿宋"/>
          <w:color w:val="000000" w:themeColor="text1"/>
          <w:kern w:val="0"/>
          <w:sz w:val="28"/>
          <w:szCs w:val="28"/>
          <w:highlight w:val="none"/>
          <w:lang w:eastAsia="zh-CN"/>
          <w14:textFill>
            <w14:solidFill>
              <w14:schemeClr w14:val="tx1"/>
            </w14:solidFill>
          </w14:textFill>
        </w:rPr>
        <w:t>以下项目</w:t>
      </w:r>
      <w:r>
        <w:rPr>
          <w:rFonts w:hint="eastAsia" w:ascii="仿宋" w:hAnsi="仿宋" w:eastAsia="仿宋" w:cs="仿宋"/>
          <w:color w:val="000000" w:themeColor="text1"/>
          <w:kern w:val="0"/>
          <w:sz w:val="28"/>
          <w:szCs w:val="28"/>
          <w:highlight w:val="none"/>
          <w14:textFill>
            <w14:solidFill>
              <w14:schemeClr w14:val="tx1"/>
            </w14:solidFill>
          </w14:textFill>
        </w:rPr>
        <w:t>，现将有关事项公告如下：</w:t>
      </w:r>
    </w:p>
    <w:p w14:paraId="1A6230FD">
      <w:pPr>
        <w:numPr>
          <w:ilvl w:val="0"/>
          <w:numId w:val="1"/>
        </w:numPr>
        <w:spacing w:line="240" w:lineRule="auto"/>
        <w:rPr>
          <w:rFonts w:hint="eastAsia" w:ascii="仿宋" w:hAnsi="仿宋" w:eastAsia="仿宋" w:cs="仿宋"/>
          <w:b/>
          <w:bCs w:val="0"/>
          <w:color w:val="000000" w:themeColor="text1"/>
          <w:sz w:val="28"/>
          <w:szCs w:val="28"/>
          <w:highlight w:val="none"/>
          <w14:textFill>
            <w14:solidFill>
              <w14:schemeClr w14:val="tx1"/>
            </w14:solidFill>
          </w14:textFill>
        </w:rPr>
      </w:pPr>
      <w:r>
        <w:rPr>
          <w:rFonts w:hint="eastAsia" w:ascii="仿宋" w:hAnsi="仿宋" w:eastAsia="仿宋" w:cs="仿宋"/>
          <w:b/>
          <w:bCs w:val="0"/>
          <w:color w:val="000000" w:themeColor="text1"/>
          <w:sz w:val="28"/>
          <w:szCs w:val="28"/>
          <w:highlight w:val="none"/>
          <w14:textFill>
            <w14:solidFill>
              <w14:schemeClr w14:val="tx1"/>
            </w14:solidFill>
          </w14:textFill>
        </w:rPr>
        <w:t>项目概况</w:t>
      </w:r>
    </w:p>
    <w:tbl>
      <w:tblPr>
        <w:tblStyle w:val="10"/>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4103"/>
        <w:gridCol w:w="1878"/>
        <w:gridCol w:w="1114"/>
        <w:gridCol w:w="1153"/>
      </w:tblGrid>
      <w:tr w14:paraId="76A8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948" w:type="dxa"/>
            <w:noWrap w:val="0"/>
            <w:vAlign w:val="center"/>
          </w:tcPr>
          <w:p w14:paraId="644A3289">
            <w:pPr>
              <w:widowControl/>
              <w:jc w:val="center"/>
              <w:rPr>
                <w:rFonts w:hint="eastAsia" w:ascii="仿宋" w:hAnsi="仿宋" w:eastAsia="仿宋" w:cs="仿宋"/>
                <w:b w:val="0"/>
                <w:bCs w:val="0"/>
                <w:color w:val="000000" w:themeColor="text1"/>
                <w:kern w:val="0"/>
                <w:sz w:val="28"/>
                <w:szCs w:val="28"/>
                <w:highlight w:val="none"/>
                <w:lang w:eastAsia="zh-CN"/>
                <w14:textFill>
                  <w14:solidFill>
                    <w14:schemeClr w14:val="tx1"/>
                  </w14:solidFill>
                </w14:textFill>
              </w:rPr>
            </w:pPr>
            <w:r>
              <w:rPr>
                <w:rFonts w:hint="eastAsia" w:ascii="仿宋" w:hAnsi="仿宋" w:eastAsia="仿宋" w:cs="仿宋"/>
                <w:b w:val="0"/>
                <w:bCs w:val="0"/>
                <w:color w:val="000000" w:themeColor="text1"/>
                <w:kern w:val="0"/>
                <w:sz w:val="28"/>
                <w:szCs w:val="28"/>
                <w:highlight w:val="none"/>
                <w:lang w:eastAsia="zh-CN"/>
                <w14:textFill>
                  <w14:solidFill>
                    <w14:schemeClr w14:val="tx1"/>
                  </w14:solidFill>
                </w14:textFill>
              </w:rPr>
              <w:t>包号</w:t>
            </w:r>
          </w:p>
        </w:tc>
        <w:tc>
          <w:tcPr>
            <w:tcW w:w="4103" w:type="dxa"/>
            <w:noWrap w:val="0"/>
            <w:vAlign w:val="center"/>
          </w:tcPr>
          <w:p w14:paraId="01576676">
            <w:pPr>
              <w:widowControl/>
              <w:jc w:val="center"/>
              <w:rPr>
                <w:rFonts w:hint="eastAsia" w:ascii="仿宋" w:hAnsi="仿宋" w:eastAsia="仿宋" w:cs="仿宋"/>
                <w:b w:val="0"/>
                <w:bCs w:val="0"/>
                <w:color w:val="000000" w:themeColor="text1"/>
                <w:kern w:val="0"/>
                <w:sz w:val="28"/>
                <w:szCs w:val="28"/>
                <w:highlight w:val="none"/>
                <w14:textFill>
                  <w14:solidFill>
                    <w14:schemeClr w14:val="tx1"/>
                  </w14:solidFill>
                </w14:textFill>
              </w:rPr>
            </w:pPr>
            <w:r>
              <w:rPr>
                <w:rFonts w:hint="eastAsia" w:ascii="仿宋" w:hAnsi="仿宋" w:eastAsia="仿宋" w:cs="仿宋"/>
                <w:b w:val="0"/>
                <w:bCs w:val="0"/>
                <w:color w:val="000000" w:themeColor="text1"/>
                <w:kern w:val="0"/>
                <w:sz w:val="28"/>
                <w:szCs w:val="28"/>
                <w:highlight w:val="none"/>
                <w:lang w:eastAsia="zh-CN"/>
                <w14:textFill>
                  <w14:solidFill>
                    <w14:schemeClr w14:val="tx1"/>
                  </w14:solidFill>
                </w14:textFill>
              </w:rPr>
              <w:t>设备</w:t>
            </w:r>
            <w:r>
              <w:rPr>
                <w:rFonts w:hint="eastAsia" w:ascii="仿宋" w:hAnsi="仿宋" w:eastAsia="仿宋" w:cs="仿宋"/>
                <w:b w:val="0"/>
                <w:bCs w:val="0"/>
                <w:color w:val="000000" w:themeColor="text1"/>
                <w:kern w:val="0"/>
                <w:sz w:val="28"/>
                <w:szCs w:val="28"/>
                <w:highlight w:val="none"/>
                <w14:textFill>
                  <w14:solidFill>
                    <w14:schemeClr w14:val="tx1"/>
                  </w14:solidFill>
                </w14:textFill>
              </w:rPr>
              <w:t>名称</w:t>
            </w:r>
          </w:p>
        </w:tc>
        <w:tc>
          <w:tcPr>
            <w:tcW w:w="1878" w:type="dxa"/>
            <w:noWrap w:val="0"/>
            <w:vAlign w:val="center"/>
          </w:tcPr>
          <w:p w14:paraId="0BA5FF19">
            <w:pPr>
              <w:jc w:val="center"/>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最高限</w:t>
            </w:r>
            <w:r>
              <w:rPr>
                <w:rFonts w:hint="eastAsia" w:ascii="仿宋" w:hAnsi="仿宋" w:eastAsia="仿宋" w:cs="仿宋"/>
                <w:b w:val="0"/>
                <w:bCs w:val="0"/>
                <w:color w:val="000000" w:themeColor="text1"/>
                <w:sz w:val="28"/>
                <w:szCs w:val="28"/>
                <w:highlight w:val="none"/>
                <w14:textFill>
                  <w14:solidFill>
                    <w14:schemeClr w14:val="tx1"/>
                  </w14:solidFill>
                </w14:textFill>
              </w:rPr>
              <w:t>价</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（万</w:t>
            </w:r>
            <w:r>
              <w:rPr>
                <w:rFonts w:hint="eastAsia" w:ascii="仿宋" w:hAnsi="仿宋" w:eastAsia="仿宋" w:cs="仿宋"/>
                <w:b w:val="0"/>
                <w:bCs w:val="0"/>
                <w:color w:val="000000" w:themeColor="text1"/>
                <w:sz w:val="28"/>
                <w:szCs w:val="28"/>
                <w:highlight w:val="none"/>
                <w14:textFill>
                  <w14:solidFill>
                    <w14:schemeClr w14:val="tx1"/>
                  </w14:solidFill>
                </w14:textFill>
              </w:rPr>
              <w:t>元</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w:t>
            </w:r>
          </w:p>
        </w:tc>
        <w:tc>
          <w:tcPr>
            <w:tcW w:w="1114" w:type="dxa"/>
            <w:noWrap w:val="0"/>
            <w:vAlign w:val="center"/>
          </w:tcPr>
          <w:p w14:paraId="6EFD6D64">
            <w:pPr>
              <w:jc w:val="center"/>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数量</w:t>
            </w:r>
          </w:p>
        </w:tc>
        <w:tc>
          <w:tcPr>
            <w:tcW w:w="1153" w:type="dxa"/>
            <w:noWrap w:val="0"/>
            <w:vAlign w:val="center"/>
          </w:tcPr>
          <w:p w14:paraId="07CC34E6">
            <w:pPr>
              <w:jc w:val="center"/>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产地</w:t>
            </w:r>
          </w:p>
        </w:tc>
      </w:tr>
      <w:tr w14:paraId="51C9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exact"/>
          <w:jc w:val="center"/>
        </w:trPr>
        <w:tc>
          <w:tcPr>
            <w:tcW w:w="948" w:type="dxa"/>
            <w:noWrap w:val="0"/>
            <w:vAlign w:val="center"/>
          </w:tcPr>
          <w:p w14:paraId="4482F865">
            <w:pPr>
              <w:widowControl/>
              <w:jc w:val="cente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1</w:t>
            </w:r>
          </w:p>
        </w:tc>
        <w:tc>
          <w:tcPr>
            <w:tcW w:w="4103" w:type="dxa"/>
            <w:noWrap w:val="0"/>
            <w:vAlign w:val="center"/>
          </w:tcPr>
          <w:p w14:paraId="5F9C90FA">
            <w:pPr>
              <w:widowControl/>
              <w:jc w:val="left"/>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熏蒸治疗仪</w:t>
            </w:r>
          </w:p>
        </w:tc>
        <w:tc>
          <w:tcPr>
            <w:tcW w:w="1878" w:type="dxa"/>
            <w:shd w:val="clear" w:color="auto" w:fill="auto"/>
            <w:noWrap w:val="0"/>
            <w:vAlign w:val="center"/>
          </w:tcPr>
          <w:p w14:paraId="08C15076">
            <w:pPr>
              <w:jc w:val="center"/>
              <w:rPr>
                <w:rFonts w:hint="eastAsia" w:ascii="仿宋" w:hAnsi="仿宋" w:eastAsia="仿宋" w:cs="仿宋"/>
                <w:b w:val="0"/>
                <w:bCs w:val="0"/>
                <w:color w:val="000000" w:themeColor="text1"/>
                <w:kern w:val="2"/>
                <w:sz w:val="28"/>
                <w:szCs w:val="28"/>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highlight w:val="none"/>
                <w:lang w:val="en-US" w:eastAsia="zh-CN" w:bidi="ar-SA"/>
                <w14:textFill>
                  <w14:solidFill>
                    <w14:schemeClr w14:val="tx1"/>
                  </w14:solidFill>
                </w14:textFill>
              </w:rPr>
              <w:t>2.75</w:t>
            </w:r>
          </w:p>
        </w:tc>
        <w:tc>
          <w:tcPr>
            <w:tcW w:w="1114" w:type="dxa"/>
            <w:shd w:val="clear" w:color="auto" w:fill="auto"/>
            <w:noWrap w:val="0"/>
            <w:vAlign w:val="center"/>
          </w:tcPr>
          <w:p w14:paraId="6147AFB1">
            <w:pPr>
              <w:widowControl/>
              <w:jc w:val="center"/>
              <w:rPr>
                <w:rFonts w:hint="eastAsia" w:ascii="仿宋" w:hAnsi="仿宋" w:eastAsia="仿宋" w:cs="仿宋"/>
                <w:b w:val="0"/>
                <w:bCs w:val="0"/>
                <w:color w:val="000000" w:themeColor="text1"/>
                <w:kern w:val="0"/>
                <w:sz w:val="28"/>
                <w:szCs w:val="28"/>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kern w:val="0"/>
                <w:sz w:val="28"/>
                <w:szCs w:val="28"/>
                <w:highlight w:val="none"/>
                <w:lang w:val="en-US" w:eastAsia="zh-CN"/>
                <w14:textFill>
                  <w14:solidFill>
                    <w14:schemeClr w14:val="tx1"/>
                  </w14:solidFill>
                </w14:textFill>
              </w:rPr>
              <w:t>1台</w:t>
            </w:r>
          </w:p>
        </w:tc>
        <w:tc>
          <w:tcPr>
            <w:tcW w:w="1153" w:type="dxa"/>
            <w:shd w:val="clear" w:color="auto" w:fill="auto"/>
            <w:noWrap w:val="0"/>
            <w:vAlign w:val="center"/>
          </w:tcPr>
          <w:p w14:paraId="38287459">
            <w:pPr>
              <w:widowControl/>
              <w:jc w:val="center"/>
              <w:rPr>
                <w:rFonts w:hint="eastAsia" w:ascii="仿宋" w:hAnsi="仿宋" w:eastAsia="仿宋" w:cs="仿宋"/>
                <w:b w:val="0"/>
                <w:bCs w:val="0"/>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b w:val="0"/>
                <w:bCs w:val="0"/>
                <w:color w:val="000000" w:themeColor="text1"/>
                <w:kern w:val="0"/>
                <w:sz w:val="28"/>
                <w:szCs w:val="28"/>
                <w:highlight w:val="none"/>
                <w:lang w:val="en-US" w:eastAsia="zh-CN"/>
                <w14:textFill>
                  <w14:solidFill>
                    <w14:schemeClr w14:val="tx1"/>
                  </w14:solidFill>
                </w14:textFill>
              </w:rPr>
              <w:t>国产</w:t>
            </w:r>
          </w:p>
        </w:tc>
      </w:tr>
    </w:tbl>
    <w:p w14:paraId="49200531">
      <w:pPr>
        <w:spacing w:line="360" w:lineRule="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pacing w:val="-4"/>
          <w:sz w:val="28"/>
          <w:szCs w:val="28"/>
          <w:highlight w:val="none"/>
          <w:lang w:eastAsia="zh-CN"/>
          <w14:textFill>
            <w14:solidFill>
              <w14:schemeClr w14:val="tx1"/>
            </w14:solidFill>
          </w14:textFill>
        </w:rPr>
        <w:t>二</w:t>
      </w:r>
      <w:r>
        <w:rPr>
          <w:rFonts w:hint="eastAsia" w:ascii="仿宋" w:hAnsi="仿宋" w:eastAsia="仿宋" w:cs="仿宋"/>
          <w:b/>
          <w:bCs/>
          <w:color w:val="000000" w:themeColor="text1"/>
          <w:spacing w:val="-4"/>
          <w:sz w:val="28"/>
          <w:szCs w:val="28"/>
          <w:highlight w:val="none"/>
          <w14:textFill>
            <w14:solidFill>
              <w14:schemeClr w14:val="tx1"/>
            </w14:solidFill>
          </w14:textFill>
        </w:rPr>
        <w:t>、采购方式</w:t>
      </w:r>
    </w:p>
    <w:p w14:paraId="197982A5">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、采购方式：竞争性</w:t>
      </w:r>
      <w:r>
        <w:rPr>
          <w:rFonts w:hint="eastAsia" w:ascii="仿宋" w:hAnsi="仿宋" w:eastAsia="仿宋" w:cs="仿宋"/>
          <w:color w:val="000000" w:themeColor="text1"/>
          <w:sz w:val="28"/>
          <w:szCs w:val="28"/>
          <w:highlight w:val="none"/>
          <w:lang w:eastAsia="zh-CN"/>
          <w14:textFill>
            <w14:solidFill>
              <w14:schemeClr w14:val="tx1"/>
            </w14:solidFill>
          </w14:textFill>
        </w:rPr>
        <w:t>磋商，在密封报价基础上进行一轮或多轮磋商。</w:t>
      </w:r>
      <w:r>
        <w:rPr>
          <w:rFonts w:hint="eastAsia" w:ascii="仿宋" w:hAnsi="仿宋" w:eastAsia="仿宋" w:cs="仿宋"/>
          <w:color w:val="000000" w:themeColor="text1"/>
          <w:sz w:val="28"/>
          <w:szCs w:val="28"/>
          <w:highlight w:val="none"/>
          <w14:textFill>
            <w14:solidFill>
              <w14:schemeClr w14:val="tx1"/>
            </w14:solidFill>
          </w14:textFill>
        </w:rPr>
        <w:t xml:space="preserve"> </w:t>
      </w:r>
    </w:p>
    <w:p w14:paraId="29DA083C">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w:t>
      </w:r>
      <w:r>
        <w:rPr>
          <w:rFonts w:hint="eastAsia" w:ascii="仿宋" w:hAnsi="仿宋" w:eastAsia="仿宋" w:cs="仿宋"/>
          <w:color w:val="000000" w:themeColor="text1"/>
          <w:sz w:val="28"/>
          <w:szCs w:val="28"/>
          <w:highlight w:val="none"/>
          <w14:textFill>
            <w14:solidFill>
              <w14:schemeClr w14:val="tx1"/>
            </w14:solidFill>
          </w14:textFill>
        </w:rPr>
        <w:t>、评审方法：</w:t>
      </w:r>
      <w:r>
        <w:rPr>
          <w:rFonts w:hint="eastAsia" w:ascii="仿宋" w:hAnsi="仿宋" w:eastAsia="仿宋" w:cs="仿宋"/>
          <w:color w:val="000000" w:themeColor="text1"/>
          <w:sz w:val="28"/>
          <w:szCs w:val="28"/>
          <w:highlight w:val="none"/>
          <w:lang w:eastAsia="zh-CN"/>
          <w14:textFill>
            <w14:solidFill>
              <w14:schemeClr w14:val="tx1"/>
            </w14:solidFill>
          </w14:textFill>
        </w:rPr>
        <w:t>综合评分法。</w:t>
      </w:r>
    </w:p>
    <w:p w14:paraId="59E613B9">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eastAsia="zh-CN"/>
          <w14:textFill>
            <w14:solidFill>
              <w14:schemeClr w14:val="tx1"/>
            </w14:solidFill>
          </w14:textFill>
        </w:rPr>
        <w:t>三</w:t>
      </w:r>
      <w:r>
        <w:rPr>
          <w:rFonts w:hint="eastAsia" w:ascii="仿宋" w:hAnsi="仿宋" w:eastAsia="仿宋" w:cs="仿宋"/>
          <w:b/>
          <w:color w:val="000000" w:themeColor="text1"/>
          <w:sz w:val="24"/>
          <w:szCs w:val="24"/>
          <w:highlight w:val="none"/>
          <w14:textFill>
            <w14:solidFill>
              <w14:schemeClr w14:val="tx1"/>
            </w14:solidFill>
          </w14:textFill>
        </w:rPr>
        <w:t>、</w:t>
      </w:r>
      <w:r>
        <w:rPr>
          <w:rFonts w:hint="eastAsia" w:ascii="仿宋" w:hAnsi="仿宋" w:eastAsia="仿宋" w:cs="仿宋"/>
          <w:b/>
          <w:color w:val="000000" w:themeColor="text1"/>
          <w:sz w:val="24"/>
          <w:szCs w:val="24"/>
          <w:highlight w:val="none"/>
          <w:lang w:eastAsia="zh-CN"/>
          <w14:textFill>
            <w14:solidFill>
              <w14:schemeClr w14:val="tx1"/>
            </w14:solidFill>
          </w14:textFill>
        </w:rPr>
        <w:t>供应商</w:t>
      </w:r>
      <w:r>
        <w:rPr>
          <w:rFonts w:hint="eastAsia" w:ascii="仿宋" w:hAnsi="仿宋" w:eastAsia="仿宋" w:cs="仿宋"/>
          <w:b/>
          <w:color w:val="000000" w:themeColor="text1"/>
          <w:sz w:val="24"/>
          <w:szCs w:val="24"/>
          <w:highlight w:val="none"/>
          <w14:textFill>
            <w14:solidFill>
              <w14:schemeClr w14:val="tx1"/>
            </w14:solidFill>
          </w14:textFill>
        </w:rPr>
        <w:t>资格要求：</w:t>
      </w:r>
    </w:p>
    <w:p w14:paraId="3F8F3DE2">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1、具有独立承担民事责任的能力；</w:t>
      </w:r>
    </w:p>
    <w:p w14:paraId="4D72C274">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2、具有良好的商业信誉和健全的财务会计制度；</w:t>
      </w:r>
    </w:p>
    <w:p w14:paraId="19A20480">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3、具有履行合同所必需的设备和专业技术能力；</w:t>
      </w:r>
    </w:p>
    <w:p w14:paraId="143F4D70">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4、具有依法缴纳税收和社会保障资金的良好记录；</w:t>
      </w:r>
    </w:p>
    <w:p w14:paraId="291826F6">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5、参加本次采购活动前三年内，在经营活动中没有重大违法记录；</w:t>
      </w:r>
    </w:p>
    <w:p w14:paraId="535F84B8">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6.特殊资格：</w:t>
      </w:r>
    </w:p>
    <w:p w14:paraId="72B595E6">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6.1响应产品属于医疗器械的，供应商须符合《医疗器械监督管理条例》要求 </w:t>
      </w:r>
      <w:r>
        <w:rPr>
          <w:rFonts w:hint="eastAsia" w:ascii="仿宋" w:hAnsi="仿宋" w:eastAsia="仿宋" w:cs="仿宋"/>
          <w:i w:val="0"/>
          <w:iCs w:val="0"/>
          <w:color w:val="000000" w:themeColor="text1"/>
          <w:kern w:val="0"/>
          <w:sz w:val="28"/>
          <w:szCs w:val="28"/>
          <w:highlight w:val="none"/>
          <w:u w:val="none"/>
          <w:lang w:val="en-US" w:eastAsia="zh-CN" w:bidi="ar"/>
          <w14:textFill>
            <w14:solidFill>
              <w14:schemeClr w14:val="tx1"/>
            </w14:solidFill>
          </w14:textFill>
        </w:rPr>
        <w:t>。</w:t>
      </w:r>
    </w:p>
    <w:p w14:paraId="2651270C">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Style w:val="13"/>
          <w:rFonts w:hint="eastAsia" w:ascii="仿宋" w:hAnsi="仿宋" w:eastAsia="仿宋" w:cs="仿宋"/>
          <w:b w:val="0"/>
          <w:bCs w:val="0"/>
          <w:i w:val="0"/>
          <w:iCs w:val="0"/>
          <w:caps w:val="0"/>
          <w:color w:val="000000" w:themeColor="text1"/>
          <w:spacing w:val="0"/>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6.2响应产品属于医疗器械的，响应产品须符合《医疗器械注册管理办法》要求。</w:t>
      </w:r>
      <w:r>
        <w:rPr>
          <w:rFonts w:hint="eastAsia" w:ascii="仿宋" w:hAnsi="仿宋" w:eastAsia="仿宋" w:cs="仿宋"/>
          <w:b w:val="0"/>
          <w:bCs w:val="0"/>
          <w:i w:val="0"/>
          <w:iCs w:val="0"/>
          <w:caps w:val="0"/>
          <w:color w:val="000000" w:themeColor="text1"/>
          <w:spacing w:val="0"/>
          <w:sz w:val="28"/>
          <w:szCs w:val="28"/>
          <w:highlight w:val="none"/>
          <w14:textFill>
            <w14:solidFill>
              <w14:schemeClr w14:val="tx1"/>
            </w14:solidFill>
          </w14:textFill>
        </w:rPr>
        <w:t>注：</w:t>
      </w:r>
      <w:r>
        <w:rPr>
          <w:rStyle w:val="13"/>
          <w:rFonts w:hint="eastAsia" w:ascii="仿宋" w:hAnsi="仿宋" w:eastAsia="仿宋" w:cs="仿宋"/>
          <w:b w:val="0"/>
          <w:bCs w:val="0"/>
          <w:i w:val="0"/>
          <w:iCs w:val="0"/>
          <w:caps w:val="0"/>
          <w:color w:val="000000" w:themeColor="text1"/>
          <w:spacing w:val="0"/>
          <w:sz w:val="28"/>
          <w:szCs w:val="28"/>
          <w:highlight w:val="none"/>
          <w14:textFill>
            <w14:solidFill>
              <w14:schemeClr w14:val="tx1"/>
            </w14:solidFill>
          </w14:textFill>
        </w:rPr>
        <w:t>不属于医疗器械</w:t>
      </w:r>
      <w:r>
        <w:rPr>
          <w:rFonts w:hint="eastAsia" w:ascii="仿宋" w:hAnsi="仿宋" w:eastAsia="仿宋" w:cs="仿宋"/>
          <w:b w:val="0"/>
          <w:bCs w:val="0"/>
          <w:i w:val="0"/>
          <w:iCs w:val="0"/>
          <w:caps w:val="0"/>
          <w:color w:val="000000" w:themeColor="text1"/>
          <w:spacing w:val="0"/>
          <w:sz w:val="28"/>
          <w:szCs w:val="28"/>
          <w:highlight w:val="none"/>
          <w14:textFill>
            <w14:solidFill>
              <w14:schemeClr w14:val="tx1"/>
            </w14:solidFill>
          </w14:textFill>
        </w:rPr>
        <w:t>的，须提供</w:t>
      </w:r>
      <w:r>
        <w:rPr>
          <w:rFonts w:hint="eastAsia" w:ascii="仿宋" w:hAnsi="仿宋" w:eastAsia="仿宋" w:cs="仿宋"/>
          <w:b w:val="0"/>
          <w:bCs w:val="0"/>
          <w:i w:val="0"/>
          <w:iCs w:val="0"/>
          <w:caps w:val="0"/>
          <w:color w:val="000000" w:themeColor="text1"/>
          <w:spacing w:val="0"/>
          <w:sz w:val="28"/>
          <w:szCs w:val="28"/>
          <w:highlight w:val="none"/>
          <w:lang w:eastAsia="zh-CN"/>
          <w14:textFill>
            <w14:solidFill>
              <w14:schemeClr w14:val="tx1"/>
            </w14:solidFill>
          </w14:textFill>
        </w:rPr>
        <w:t>有效证明文件：</w:t>
      </w:r>
      <w:r>
        <w:rPr>
          <w:rFonts w:hint="eastAsia" w:ascii="仿宋" w:hAnsi="仿宋" w:eastAsia="仿宋" w:cs="仿宋"/>
          <w:b w:val="0"/>
          <w:bCs w:val="0"/>
          <w:i w:val="0"/>
          <w:iCs w:val="0"/>
          <w:caps w:val="0"/>
          <w:color w:val="000000" w:themeColor="text1"/>
          <w:spacing w:val="0"/>
          <w:sz w:val="28"/>
          <w:szCs w:val="28"/>
          <w:highlight w:val="none"/>
          <w14:textFill>
            <w14:solidFill>
              <w14:schemeClr w14:val="tx1"/>
            </w14:solidFill>
          </w14:textFill>
        </w:rPr>
        <w:t>说明或产品分类界定</w:t>
      </w:r>
      <w:r>
        <w:rPr>
          <w:rStyle w:val="13"/>
          <w:rFonts w:hint="eastAsia" w:ascii="仿宋" w:hAnsi="仿宋" w:eastAsia="仿宋" w:cs="仿宋"/>
          <w:b w:val="0"/>
          <w:bCs w:val="0"/>
          <w:i w:val="0"/>
          <w:iCs w:val="0"/>
          <w:caps w:val="0"/>
          <w:color w:val="000000" w:themeColor="text1"/>
          <w:spacing w:val="0"/>
          <w:sz w:val="28"/>
          <w:szCs w:val="28"/>
          <w:highlight w:val="none"/>
          <w14:textFill>
            <w14:solidFill>
              <w14:schemeClr w14:val="tx1"/>
            </w14:solidFill>
          </w14:textFill>
        </w:rPr>
        <w:t>文件</w:t>
      </w:r>
      <w:r>
        <w:rPr>
          <w:rStyle w:val="13"/>
          <w:rFonts w:hint="eastAsia" w:ascii="仿宋" w:hAnsi="仿宋" w:eastAsia="仿宋" w:cs="仿宋"/>
          <w:b w:val="0"/>
          <w:bCs w:val="0"/>
          <w:i w:val="0"/>
          <w:iCs w:val="0"/>
          <w:caps w:val="0"/>
          <w:color w:val="000000" w:themeColor="text1"/>
          <w:spacing w:val="0"/>
          <w:sz w:val="28"/>
          <w:szCs w:val="28"/>
          <w:highlight w:val="none"/>
          <w:lang w:eastAsia="zh-CN"/>
          <w14:textFill>
            <w14:solidFill>
              <w14:schemeClr w14:val="tx1"/>
            </w14:solidFill>
          </w14:textFill>
        </w:rPr>
        <w:t>。</w:t>
      </w:r>
    </w:p>
    <w:p w14:paraId="105DF32C">
      <w:pPr>
        <w:rPr>
          <w:rFonts w:hint="eastAsia" w:ascii="仿宋" w:hAnsi="仿宋" w:eastAsia="仿宋" w:cs="仿宋"/>
          <w:b/>
          <w:bCs/>
          <w:color w:val="000000" w:themeColor="text1"/>
          <w:sz w:val="28"/>
          <w:szCs w:val="28"/>
          <w:highlight w:val="none"/>
          <w:lang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四、</w:t>
      </w:r>
      <w:r>
        <w:rPr>
          <w:rFonts w:hint="eastAsia" w:ascii="仿宋" w:hAnsi="仿宋" w:eastAsia="仿宋" w:cs="仿宋"/>
          <w:b/>
          <w:bCs/>
          <w:color w:val="000000" w:themeColor="text1"/>
          <w:sz w:val="28"/>
          <w:szCs w:val="28"/>
          <w:highlight w:val="none"/>
          <w14:textFill>
            <w14:solidFill>
              <w14:schemeClr w14:val="tx1"/>
            </w14:solidFill>
          </w14:textFill>
        </w:rPr>
        <w:t>报名及</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采购</w:t>
      </w:r>
      <w:r>
        <w:rPr>
          <w:rFonts w:hint="eastAsia" w:ascii="仿宋" w:hAnsi="仿宋" w:eastAsia="仿宋" w:cs="仿宋"/>
          <w:b/>
          <w:bCs/>
          <w:color w:val="000000" w:themeColor="text1"/>
          <w:sz w:val="28"/>
          <w:szCs w:val="28"/>
          <w:highlight w:val="none"/>
          <w14:textFill>
            <w14:solidFill>
              <w14:schemeClr w14:val="tx1"/>
            </w14:solidFill>
          </w14:textFill>
        </w:rPr>
        <w:t>文件获取</w:t>
      </w:r>
      <w:r>
        <w:rPr>
          <w:rFonts w:hint="eastAsia" w:ascii="仿宋" w:hAnsi="仿宋" w:eastAsia="仿宋" w:cs="仿宋"/>
          <w:b/>
          <w:bCs/>
          <w:color w:val="000000" w:themeColor="text1"/>
          <w:sz w:val="28"/>
          <w:szCs w:val="28"/>
          <w:highlight w:val="none"/>
          <w:lang w:eastAsia="zh-CN"/>
          <w14:textFill>
            <w14:solidFill>
              <w14:schemeClr w14:val="tx1"/>
            </w14:solidFill>
          </w14:textFill>
        </w:rPr>
        <w:t>：</w:t>
      </w:r>
    </w:p>
    <w:p w14:paraId="6A524310">
      <w:pP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1.报名方式：投标单位报名登记表（见附表）、授权委托书（或介绍信）；以上报名资料复印件需加盖公章。将报名登记表扫描成一个PDF文件后发送至邮箱3492093577@qq.com，邮件主题：</w:t>
      </w:r>
      <w:r>
        <w:rPr>
          <w:rFonts w:hint="eastAsia" w:ascii="仿宋" w:hAnsi="仿宋" w:eastAsia="仿宋" w:cs="仿宋"/>
          <w:color w:val="000000" w:themeColor="text1"/>
          <w:sz w:val="28"/>
          <w:szCs w:val="28"/>
          <w:highlight w:val="none"/>
          <w:u w:val="single"/>
          <w14:textFill>
            <w14:solidFill>
              <w14:schemeClr w14:val="tx1"/>
            </w14:solidFill>
          </w14:textFill>
        </w:rPr>
        <w:t>绵阳市中医医院熏蒸治疗仪、耳鼻喉综合诊疗台采购</w:t>
      </w:r>
      <w:r>
        <w:rPr>
          <w:rFonts w:hint="eastAsia" w:ascii="仿宋" w:hAnsi="仿宋" w:eastAsia="仿宋" w:cs="仿宋"/>
          <w:color w:val="000000" w:themeColor="text1"/>
          <w:sz w:val="28"/>
          <w:szCs w:val="28"/>
          <w:highlight w:val="none"/>
          <w:u w:val="single"/>
          <w:lang w:eastAsia="zh-CN"/>
          <w14:textFill>
            <w14:solidFill>
              <w14:schemeClr w14:val="tx1"/>
            </w14:solidFill>
          </w14:textFill>
        </w:rPr>
        <w:t>项目：包号</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u w:val="single"/>
          <w:lang w:eastAsia="zh-CN"/>
          <w14:textFill>
            <w14:solidFill>
              <w14:schemeClr w14:val="tx1"/>
            </w14:solidFill>
          </w14:textFill>
        </w:rPr>
        <w:t>投标产品</w:t>
      </w:r>
      <w:r>
        <w:rPr>
          <w:rFonts w:hint="eastAsia" w:ascii="仿宋" w:hAnsi="仿宋" w:eastAsia="仿宋" w:cs="仿宋"/>
          <w:color w:val="000000" w:themeColor="text1"/>
          <w:sz w:val="28"/>
          <w:szCs w:val="28"/>
          <w:highlight w:val="none"/>
          <w14:textFill>
            <w14:solidFill>
              <w14:schemeClr w14:val="tx1"/>
            </w14:solidFill>
          </w14:textFill>
        </w:rPr>
        <w:t>+XXX公司。自行在公告附件中下载</w:t>
      </w:r>
      <w:r>
        <w:rPr>
          <w:rFonts w:hint="eastAsia" w:ascii="仿宋" w:hAnsi="仿宋" w:eastAsia="仿宋" w:cs="仿宋"/>
          <w:color w:val="000000" w:themeColor="text1"/>
          <w:sz w:val="28"/>
          <w:szCs w:val="28"/>
          <w:highlight w:val="none"/>
          <w:lang w:eastAsia="zh-CN"/>
          <w14:textFill>
            <w14:solidFill>
              <w14:schemeClr w14:val="tx1"/>
            </w14:solidFill>
          </w14:textFill>
        </w:rPr>
        <w:t>采购文件</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p>
    <w:p w14:paraId="052FBFBF">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.报名时间：202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13</w:t>
      </w:r>
      <w:r>
        <w:rPr>
          <w:rFonts w:hint="eastAsia" w:ascii="仿宋" w:hAnsi="仿宋" w:eastAsia="仿宋" w:cs="仿宋"/>
          <w:color w:val="auto"/>
          <w:sz w:val="28"/>
          <w:szCs w:val="28"/>
          <w:highlight w:val="none"/>
        </w:rPr>
        <w:t>日至202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20</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17:00</w:t>
      </w:r>
      <w:r>
        <w:rPr>
          <w:rFonts w:hint="eastAsia" w:ascii="仿宋" w:hAnsi="仿宋" w:eastAsia="仿宋" w:cs="仿宋"/>
          <w:color w:val="auto"/>
          <w:sz w:val="28"/>
          <w:szCs w:val="28"/>
          <w:highlight w:val="none"/>
        </w:rPr>
        <w:t>以接收邮件时间为准）。</w:t>
      </w:r>
    </w:p>
    <w:p w14:paraId="73C3513E">
      <w:pP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五</w:t>
      </w:r>
      <w:r>
        <w:rPr>
          <w:rFonts w:hint="eastAsia" w:ascii="仿宋" w:hAnsi="仿宋" w:eastAsia="仿宋" w:cs="仿宋"/>
          <w:b/>
          <w:bCs/>
          <w:color w:val="auto"/>
          <w:sz w:val="28"/>
          <w:szCs w:val="28"/>
          <w:highlight w:val="none"/>
        </w:rPr>
        <w:t>、提交投标文件截止时间、开标时间和地点</w:t>
      </w:r>
    </w:p>
    <w:p w14:paraId="5E3E429A">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开标时间：202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9时00分</w:t>
      </w:r>
      <w:r>
        <w:rPr>
          <w:rFonts w:hint="eastAsia" w:ascii="仿宋" w:hAnsi="仿宋" w:eastAsia="仿宋" w:cs="仿宋"/>
          <w:color w:val="auto"/>
          <w:sz w:val="28"/>
          <w:szCs w:val="28"/>
          <w:highlight w:val="none"/>
        </w:rPr>
        <w:t>，开标当天现场提交响应文件，如有变动电话通知。</w:t>
      </w:r>
    </w:p>
    <w:p w14:paraId="34063009">
      <w:pP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提交</w:t>
      </w:r>
      <w:r>
        <w:rPr>
          <w:rFonts w:hint="eastAsia" w:ascii="仿宋" w:hAnsi="仿宋" w:eastAsia="仿宋" w:cs="仿宋"/>
          <w:color w:val="000000" w:themeColor="text1"/>
          <w:sz w:val="28"/>
          <w:szCs w:val="28"/>
          <w:highlight w:val="none"/>
          <w:lang w:eastAsia="zh-CN"/>
          <w14:textFill>
            <w14:solidFill>
              <w14:schemeClr w14:val="tx1"/>
            </w14:solidFill>
          </w14:textFill>
        </w:rPr>
        <w:t>响应</w:t>
      </w:r>
      <w:r>
        <w:rPr>
          <w:rFonts w:hint="eastAsia" w:ascii="仿宋" w:hAnsi="仿宋" w:eastAsia="仿宋" w:cs="仿宋"/>
          <w:color w:val="000000" w:themeColor="text1"/>
          <w:sz w:val="28"/>
          <w:szCs w:val="28"/>
          <w:highlight w:val="none"/>
          <w14:textFill>
            <w14:solidFill>
              <w14:schemeClr w14:val="tx1"/>
            </w14:solidFill>
          </w14:textFill>
        </w:rPr>
        <w:t>文件地点：绵阳市中医医院经开院区评标室（松垭镇隆康路</w:t>
      </w:r>
      <w:r>
        <w:rPr>
          <w:rFonts w:hint="eastAsia" w:ascii="仿宋" w:hAnsi="仿宋" w:eastAsia="仿宋" w:cs="仿宋"/>
          <w:color w:val="000000" w:themeColor="text1"/>
          <w:sz w:val="28"/>
          <w:szCs w:val="28"/>
          <w:highlight w:val="none"/>
          <w:lang w:val="en-US"/>
          <w14:textFill>
            <w14:solidFill>
              <w14:schemeClr w14:val="tx1"/>
            </w14:solidFill>
          </w14:textFill>
        </w:rPr>
        <w:t>5</w:t>
      </w:r>
      <w:r>
        <w:rPr>
          <w:rFonts w:hint="eastAsia" w:ascii="仿宋" w:hAnsi="仿宋" w:eastAsia="仿宋" w:cs="仿宋"/>
          <w:color w:val="000000" w:themeColor="text1"/>
          <w:sz w:val="28"/>
          <w:szCs w:val="28"/>
          <w:highlight w:val="none"/>
          <w14:textFill>
            <w14:solidFill>
              <w14:schemeClr w14:val="tx1"/>
            </w14:solidFill>
          </w14:textFill>
        </w:rPr>
        <w:t>号）老制剂楼），可电话联系王老师</w:t>
      </w:r>
      <w:r>
        <w:rPr>
          <w:rFonts w:hint="eastAsia" w:ascii="仿宋" w:hAnsi="仿宋" w:eastAsia="仿宋" w:cs="仿宋"/>
          <w:color w:val="000000" w:themeColor="text1"/>
          <w:sz w:val="28"/>
          <w:szCs w:val="28"/>
          <w:highlight w:val="none"/>
          <w:lang w:val="en-US"/>
          <w14:textFill>
            <w14:solidFill>
              <w14:schemeClr w14:val="tx1"/>
            </w14:solidFill>
          </w14:textFill>
        </w:rPr>
        <w:t>18227005811</w:t>
      </w:r>
      <w:r>
        <w:rPr>
          <w:rFonts w:hint="eastAsia" w:ascii="仿宋" w:hAnsi="仿宋" w:eastAsia="仿宋" w:cs="仿宋"/>
          <w:color w:val="000000" w:themeColor="text1"/>
          <w:sz w:val="28"/>
          <w:szCs w:val="28"/>
          <w:highlight w:val="none"/>
          <w14:textFill>
            <w14:solidFill>
              <w14:schemeClr w14:val="tx1"/>
            </w14:solidFill>
          </w14:textFill>
        </w:rPr>
        <w:t>。</w:t>
      </w:r>
      <w:bookmarkStart w:id="0" w:name="_GoBack"/>
      <w:bookmarkEnd w:id="0"/>
    </w:p>
    <w:p w14:paraId="7F6AF2E1">
      <w:pP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开启地点：绵阳市中医医院经开院区评标室（松垭镇隆康路</w:t>
      </w:r>
      <w:r>
        <w:rPr>
          <w:rFonts w:hint="eastAsia" w:ascii="仿宋" w:hAnsi="仿宋" w:eastAsia="仿宋" w:cs="仿宋"/>
          <w:color w:val="000000" w:themeColor="text1"/>
          <w:sz w:val="28"/>
          <w:szCs w:val="28"/>
          <w:highlight w:val="none"/>
          <w:lang w:val="en-US"/>
          <w14:textFill>
            <w14:solidFill>
              <w14:schemeClr w14:val="tx1"/>
            </w14:solidFill>
          </w14:textFill>
        </w:rPr>
        <w:t>5</w:t>
      </w:r>
      <w:r>
        <w:rPr>
          <w:rFonts w:hint="eastAsia" w:ascii="仿宋" w:hAnsi="仿宋" w:eastAsia="仿宋" w:cs="仿宋"/>
          <w:color w:val="000000" w:themeColor="text1"/>
          <w:sz w:val="28"/>
          <w:szCs w:val="28"/>
          <w:highlight w:val="none"/>
          <w14:textFill>
            <w14:solidFill>
              <w14:schemeClr w14:val="tx1"/>
            </w14:solidFill>
          </w14:textFill>
        </w:rPr>
        <w:t>号）老制剂楼），可电话联系王老师</w:t>
      </w:r>
      <w:r>
        <w:rPr>
          <w:rFonts w:hint="eastAsia" w:ascii="仿宋" w:hAnsi="仿宋" w:eastAsia="仿宋" w:cs="仿宋"/>
          <w:color w:val="000000" w:themeColor="text1"/>
          <w:sz w:val="28"/>
          <w:szCs w:val="28"/>
          <w:highlight w:val="none"/>
          <w:lang w:val="en-US"/>
          <w14:textFill>
            <w14:solidFill>
              <w14:schemeClr w14:val="tx1"/>
            </w14:solidFill>
          </w14:textFill>
        </w:rPr>
        <w:t>18227005811</w:t>
      </w:r>
      <w:r>
        <w:rPr>
          <w:rFonts w:hint="eastAsia" w:ascii="仿宋" w:hAnsi="仿宋" w:eastAsia="仿宋" w:cs="仿宋"/>
          <w:color w:val="000000" w:themeColor="text1"/>
          <w:sz w:val="28"/>
          <w:szCs w:val="28"/>
          <w:highlight w:val="none"/>
          <w14:textFill>
            <w14:solidFill>
              <w14:schemeClr w14:val="tx1"/>
            </w14:solidFill>
          </w14:textFill>
        </w:rPr>
        <w:t>。</w:t>
      </w:r>
    </w:p>
    <w:p w14:paraId="00F0058C">
      <w:pPr>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六</w:t>
      </w:r>
      <w:r>
        <w:rPr>
          <w:rFonts w:hint="eastAsia" w:ascii="仿宋" w:hAnsi="仿宋" w:eastAsia="仿宋" w:cs="仿宋"/>
          <w:b/>
          <w:bCs/>
          <w:color w:val="000000" w:themeColor="text1"/>
          <w:sz w:val="28"/>
          <w:szCs w:val="28"/>
          <w:highlight w:val="none"/>
          <w14:textFill>
            <w14:solidFill>
              <w14:schemeClr w14:val="tx1"/>
            </w14:solidFill>
          </w14:textFill>
        </w:rPr>
        <w:t>、联系方式</w:t>
      </w:r>
    </w:p>
    <w:p w14:paraId="4C8259F4">
      <w:pPr>
        <w:rPr>
          <w:rFonts w:hint="eastAsia" w:ascii="仿宋" w:hAnsi="仿宋" w:eastAsia="仿宋" w:cs="仿宋"/>
          <w:color w:val="000000" w:themeColor="text1"/>
          <w:sz w:val="28"/>
          <w:szCs w:val="28"/>
          <w:highlight w:val="none"/>
          <w:lang w:val="en-US"/>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报名咨询：</w:t>
      </w:r>
      <w:r>
        <w:rPr>
          <w:rStyle w:val="13"/>
          <w:rFonts w:hint="eastAsia" w:ascii="仿宋" w:hAnsi="仿宋" w:eastAsia="仿宋" w:cs="仿宋"/>
          <w:b w:val="0"/>
          <w:bCs w:val="0"/>
          <w:i w:val="0"/>
          <w:iCs w:val="0"/>
          <w:caps w:val="0"/>
          <w:color w:val="000000" w:themeColor="text1"/>
          <w:spacing w:val="0"/>
          <w:sz w:val="28"/>
          <w:szCs w:val="28"/>
          <w:highlight w:val="none"/>
          <w:lang w:val="en-US" w:eastAsia="zh-CN"/>
          <w14:textFill>
            <w14:solidFill>
              <w14:schemeClr w14:val="tx1"/>
            </w14:solidFill>
          </w14:textFill>
        </w:rPr>
        <w:t>王</w:t>
      </w:r>
      <w:r>
        <w:rPr>
          <w:rFonts w:hint="eastAsia" w:ascii="仿宋" w:hAnsi="仿宋" w:eastAsia="仿宋" w:cs="仿宋"/>
          <w:color w:val="000000" w:themeColor="text1"/>
          <w:sz w:val="28"/>
          <w:szCs w:val="28"/>
          <w:highlight w:val="none"/>
          <w14:textFill>
            <w14:solidFill>
              <w14:schemeClr w14:val="tx1"/>
            </w14:solidFill>
          </w14:textFill>
        </w:rPr>
        <w:t>老师</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18227005811 </w:t>
      </w:r>
    </w:p>
    <w:p w14:paraId="5C282613">
      <w:pP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项目咨询：</w:t>
      </w:r>
      <w:r>
        <w:rPr>
          <w:rFonts w:hint="eastAsia" w:ascii="仿宋" w:hAnsi="仿宋" w:eastAsia="仿宋" w:cs="仿宋"/>
          <w:color w:val="000000" w:themeColor="text1"/>
          <w:sz w:val="28"/>
          <w:szCs w:val="28"/>
          <w:highlight w:val="none"/>
          <w:lang w:eastAsia="zh-CN"/>
          <w14:textFill>
            <w14:solidFill>
              <w14:schemeClr w14:val="tx1"/>
            </w14:solidFill>
          </w14:textFill>
        </w:rPr>
        <w:t>曾老师</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0816-2226220</w:t>
      </w:r>
    </w:p>
    <w:p w14:paraId="41512569">
      <w:pP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监督部门联系电话：0816-2224042</w:t>
      </w:r>
    </w:p>
    <w:p w14:paraId="3A971242">
      <w:pPr>
        <w:rPr>
          <w:rStyle w:val="13"/>
          <w:rFonts w:hint="eastAsia" w:ascii="仿宋" w:hAnsi="仿宋" w:eastAsia="仿宋" w:cs="仿宋"/>
          <w:b/>
          <w:bCs/>
          <w:i w:val="0"/>
          <w:iCs w:val="0"/>
          <w:caps w:val="0"/>
          <w:color w:val="000000" w:themeColor="text1"/>
          <w:spacing w:val="0"/>
          <w:sz w:val="24"/>
          <w:szCs w:val="24"/>
          <w:highlight w:val="none"/>
          <w:lang w:eastAsia="zh-CN"/>
          <w14:textFill>
            <w14:solidFill>
              <w14:schemeClr w14:val="tx1"/>
            </w14:solidFill>
          </w14:textFill>
        </w:rPr>
      </w:pPr>
    </w:p>
    <w:p w14:paraId="53FA8AE2">
      <w:pPr>
        <w:jc w:val="center"/>
        <w:rPr>
          <w:rFonts w:hint="eastAsia" w:ascii="仿宋" w:hAnsi="仿宋" w:eastAsia="仿宋" w:cs="仿宋"/>
          <w:b/>
          <w:color w:val="000000" w:themeColor="text1"/>
          <w:sz w:val="28"/>
          <w:szCs w:val="28"/>
          <w:highlight w:val="none"/>
          <w14:textFill>
            <w14:solidFill>
              <w14:schemeClr w14:val="tx1"/>
            </w14:solidFill>
          </w14:textFill>
        </w:rPr>
      </w:pPr>
    </w:p>
    <w:p w14:paraId="1A8EAB84">
      <w:pPr>
        <w:jc w:val="center"/>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采购项目</w:t>
      </w:r>
      <w:r>
        <w:rPr>
          <w:rFonts w:hint="eastAsia" w:ascii="仿宋" w:hAnsi="仿宋" w:eastAsia="仿宋" w:cs="仿宋"/>
          <w:b/>
          <w:color w:val="000000" w:themeColor="text1"/>
          <w:sz w:val="28"/>
          <w:szCs w:val="28"/>
          <w:highlight w:val="none"/>
          <w:lang w:eastAsia="zh-CN"/>
          <w14:textFill>
            <w14:solidFill>
              <w14:schemeClr w14:val="tx1"/>
            </w14:solidFill>
          </w14:textFill>
        </w:rPr>
        <w:t>技术</w:t>
      </w:r>
      <w:r>
        <w:rPr>
          <w:rFonts w:hint="eastAsia" w:ascii="仿宋" w:hAnsi="仿宋" w:eastAsia="仿宋" w:cs="仿宋"/>
          <w:b/>
          <w:color w:val="000000" w:themeColor="text1"/>
          <w:sz w:val="28"/>
          <w:szCs w:val="28"/>
          <w:highlight w:val="none"/>
          <w:lang w:val="en-US" w:eastAsia="zh-CN"/>
          <w14:textFill>
            <w14:solidFill>
              <w14:schemeClr w14:val="tx1"/>
            </w14:solidFill>
          </w14:textFill>
        </w:rPr>
        <w:t>参数要求、商务</w:t>
      </w:r>
      <w:r>
        <w:rPr>
          <w:rFonts w:hint="eastAsia" w:ascii="仿宋" w:hAnsi="仿宋" w:eastAsia="仿宋" w:cs="仿宋"/>
          <w:b/>
          <w:color w:val="000000" w:themeColor="text1"/>
          <w:sz w:val="28"/>
          <w:szCs w:val="28"/>
          <w:highlight w:val="none"/>
          <w14:textFill>
            <w14:solidFill>
              <w14:schemeClr w14:val="tx1"/>
            </w14:solidFill>
          </w14:textFill>
        </w:rPr>
        <w:t>要求</w:t>
      </w:r>
    </w:p>
    <w:p w14:paraId="53B1CF50">
      <w:pPr>
        <w:pStyle w:val="16"/>
        <w:numPr>
          <w:ilvl w:val="0"/>
          <w:numId w:val="0"/>
        </w:numPr>
        <w:spacing w:line="240" w:lineRule="auto"/>
        <w:ind w:leftChars="0"/>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包一 熏蒸治疗仪</w:t>
      </w:r>
    </w:p>
    <w:p w14:paraId="3EC4F83C">
      <w:pPr>
        <w:pStyle w:val="16"/>
        <w:numPr>
          <w:ilvl w:val="0"/>
          <w:numId w:val="0"/>
        </w:numPr>
        <w:spacing w:line="240" w:lineRule="auto"/>
        <w:ind w:left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定时时间：1-99min任意可调</w:t>
      </w:r>
    </w:p>
    <w:p w14:paraId="40578995">
      <w:pPr>
        <w:pStyle w:val="16"/>
        <w:numPr>
          <w:ilvl w:val="0"/>
          <w:numId w:val="0"/>
        </w:numPr>
        <w:spacing w:line="240" w:lineRule="auto"/>
        <w:ind w:left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w:t>
      </w:r>
      <w:r>
        <w:rPr>
          <w:rFonts w:hint="eastAsia" w:ascii="仿宋" w:hAnsi="仿宋" w:eastAsia="仿宋" w:cs="仿宋"/>
          <w:color w:val="000000" w:themeColor="text1"/>
          <w:sz w:val="28"/>
          <w:szCs w:val="28"/>
          <w:highlight w:val="none"/>
          <w14:textFill>
            <w14:solidFill>
              <w14:schemeClr w14:val="tx1"/>
            </w14:solidFill>
          </w14:textFill>
        </w:rPr>
        <w:t>温度显示范围：0℃-150</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269929F7">
      <w:pPr>
        <w:pStyle w:val="16"/>
        <w:numPr>
          <w:ilvl w:val="0"/>
          <w:numId w:val="0"/>
        </w:numPr>
        <w:spacing w:line="240" w:lineRule="auto"/>
        <w:ind w:left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3.</w:t>
      </w:r>
      <w:r>
        <w:rPr>
          <w:rFonts w:hint="eastAsia" w:ascii="仿宋" w:hAnsi="仿宋" w:eastAsia="仿宋" w:cs="仿宋"/>
          <w:color w:val="000000" w:themeColor="text1"/>
          <w:sz w:val="28"/>
          <w:szCs w:val="28"/>
          <w:highlight w:val="none"/>
          <w14:textFill>
            <w14:solidFill>
              <w14:schemeClr w14:val="tx1"/>
            </w14:solidFill>
          </w14:textFill>
        </w:rPr>
        <w:t>熏蒸锅容积：</w:t>
      </w:r>
      <w:r>
        <w:rPr>
          <w:rFonts w:hint="eastAsia" w:ascii="仿宋" w:hAnsi="仿宋" w:eastAsia="仿宋" w:cs="仿宋"/>
          <w:color w:val="000000" w:themeColor="text1"/>
          <w:kern w:val="2"/>
          <w:sz w:val="28"/>
          <w:szCs w:val="28"/>
          <w:highlight w:val="none"/>
          <w:lang w:val="en-US" w:eastAsia="zh-CN" w:bidi="ar"/>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5L</w:t>
      </w:r>
    </w:p>
    <w:p w14:paraId="574157FF">
      <w:pPr>
        <w:pStyle w:val="16"/>
        <w:numPr>
          <w:ilvl w:val="0"/>
          <w:numId w:val="0"/>
        </w:numPr>
        <w:spacing w:line="240" w:lineRule="auto"/>
        <w:ind w:left="420" w:leftChars="0" w:hanging="420" w:firstLine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4.</w:t>
      </w:r>
      <w:r>
        <w:rPr>
          <w:rFonts w:hint="eastAsia" w:ascii="仿宋" w:hAnsi="仿宋" w:eastAsia="仿宋" w:cs="仿宋"/>
          <w:color w:val="000000" w:themeColor="text1"/>
          <w:sz w:val="28"/>
          <w:szCs w:val="28"/>
          <w:highlight w:val="none"/>
          <w:lang w:val="en-US" w:eastAsia="zh-CN"/>
          <w14:textFill>
            <w14:solidFill>
              <w14:schemeClr w14:val="tx1"/>
            </w14:solidFill>
          </w14:textFill>
        </w:rPr>
        <w:t>能够输出</w:t>
      </w:r>
      <w:r>
        <w:rPr>
          <w:rFonts w:hint="eastAsia" w:ascii="仿宋" w:hAnsi="仿宋" w:eastAsia="仿宋" w:cs="仿宋"/>
          <w:color w:val="000000" w:themeColor="text1"/>
          <w:sz w:val="28"/>
          <w:szCs w:val="28"/>
          <w:highlight w:val="none"/>
          <w14:textFill>
            <w14:solidFill>
              <w14:schemeClr w14:val="tx1"/>
            </w14:solidFill>
          </w14:textFill>
        </w:rPr>
        <w:t>中药蒸汽</w:t>
      </w:r>
    </w:p>
    <w:p w14:paraId="4FABF1AE">
      <w:pPr>
        <w:pStyle w:val="16"/>
        <w:numPr>
          <w:ilvl w:val="0"/>
          <w:numId w:val="0"/>
        </w:numPr>
        <w:spacing w:line="240" w:lineRule="auto"/>
        <w:ind w:left="420" w:leftChars="0" w:hanging="420" w:firstLine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5.</w:t>
      </w:r>
      <w:r>
        <w:rPr>
          <w:rFonts w:hint="eastAsia" w:ascii="仿宋" w:hAnsi="仿宋" w:eastAsia="仿宋" w:cs="仿宋"/>
          <w:color w:val="000000" w:themeColor="text1"/>
          <w:sz w:val="28"/>
          <w:szCs w:val="28"/>
          <w:highlight w:val="none"/>
          <w:lang w:eastAsia="zh-CN"/>
          <w14:textFill>
            <w14:solidFill>
              <w14:schemeClr w14:val="tx1"/>
            </w14:solidFill>
          </w14:textFill>
        </w:rPr>
        <w:t>至少具有</w:t>
      </w:r>
      <w:r>
        <w:rPr>
          <w:rFonts w:hint="eastAsia" w:ascii="仿宋" w:hAnsi="仿宋" w:eastAsia="仿宋" w:cs="仿宋"/>
          <w:color w:val="000000" w:themeColor="text1"/>
          <w:sz w:val="28"/>
          <w:szCs w:val="28"/>
          <w:highlight w:val="none"/>
          <w14:textFill>
            <w14:solidFill>
              <w14:schemeClr w14:val="tx1"/>
            </w14:solidFill>
          </w14:textFill>
        </w:rPr>
        <w:t>两种工作模式可任意设定</w:t>
      </w:r>
    </w:p>
    <w:p w14:paraId="47A97DFD">
      <w:pPr>
        <w:pStyle w:val="16"/>
        <w:numPr>
          <w:ilvl w:val="0"/>
          <w:numId w:val="0"/>
        </w:numPr>
        <w:spacing w:line="240" w:lineRule="auto"/>
        <w:ind w:left="420" w:leftChars="0" w:hanging="420" w:firstLine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6.</w:t>
      </w:r>
      <w:r>
        <w:rPr>
          <w:rFonts w:hint="eastAsia" w:ascii="仿宋" w:hAnsi="仿宋" w:eastAsia="仿宋" w:cs="仿宋"/>
          <w:color w:val="000000" w:themeColor="text1"/>
          <w:sz w:val="28"/>
          <w:szCs w:val="28"/>
          <w:highlight w:val="none"/>
          <w14:textFill>
            <w14:solidFill>
              <w14:schemeClr w14:val="tx1"/>
            </w14:solidFill>
          </w14:textFill>
        </w:rPr>
        <w:t>采用液晶屏显示仪器的工作参数，并具有实时状态提示功能。</w:t>
      </w:r>
    </w:p>
    <w:p w14:paraId="0A624303">
      <w:pPr>
        <w:pStyle w:val="16"/>
        <w:numPr>
          <w:ilvl w:val="0"/>
          <w:numId w:val="0"/>
        </w:numPr>
        <w:spacing w:line="240" w:lineRule="auto"/>
        <w:ind w:left="420" w:leftChars="0" w:hanging="420" w:firstLineChars="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7.</w:t>
      </w:r>
      <w:r>
        <w:rPr>
          <w:rFonts w:hint="eastAsia" w:ascii="仿宋" w:hAnsi="仿宋" w:eastAsia="仿宋" w:cs="仿宋"/>
          <w:color w:val="000000" w:themeColor="text1"/>
          <w:sz w:val="28"/>
          <w:szCs w:val="28"/>
          <w:highlight w:val="none"/>
          <w14:textFill>
            <w14:solidFill>
              <w14:schemeClr w14:val="tx1"/>
            </w14:solidFill>
          </w14:textFill>
        </w:rPr>
        <w:t>熏蒸容器具有安全防护</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漏电保护功能。</w:t>
      </w:r>
    </w:p>
    <w:p w14:paraId="08C1FB0E">
      <w:pPr>
        <w:pStyle w:val="16"/>
        <w:numPr>
          <w:ilvl w:val="0"/>
          <w:numId w:val="0"/>
        </w:numPr>
        <w:spacing w:line="240" w:lineRule="auto"/>
        <w:ind w:left="420" w:leftChars="0" w:hanging="420" w:firstLine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8.</w:t>
      </w:r>
      <w:r>
        <w:rPr>
          <w:rFonts w:hint="eastAsia" w:ascii="仿宋" w:hAnsi="仿宋" w:eastAsia="仿宋" w:cs="仿宋"/>
          <w:color w:val="000000" w:themeColor="text1"/>
          <w:sz w:val="28"/>
          <w:szCs w:val="28"/>
          <w:highlight w:val="none"/>
          <w14:textFill>
            <w14:solidFill>
              <w14:schemeClr w14:val="tx1"/>
            </w14:solidFill>
          </w14:textFill>
        </w:rPr>
        <w:t>设有两个独立的熏蒸容器，并在熏蒸容器内设置具有过滤功能的蒸汽输出装置，防止药渣进入，堵塞蒸汽管道；</w:t>
      </w:r>
    </w:p>
    <w:p w14:paraId="47008AB3">
      <w:pPr>
        <w:pStyle w:val="16"/>
        <w:numPr>
          <w:ilvl w:val="0"/>
          <w:numId w:val="0"/>
        </w:numPr>
        <w:spacing w:line="240" w:lineRule="auto"/>
        <w:ind w:left="420" w:leftChars="0" w:hanging="420" w:firstLine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蒸汽输出装置可拆卸，方便清洗药垢。</w:t>
      </w:r>
    </w:p>
    <w:p w14:paraId="1E9CF058">
      <w:pPr>
        <w:pStyle w:val="16"/>
        <w:numPr>
          <w:ilvl w:val="0"/>
          <w:numId w:val="0"/>
        </w:numPr>
        <w:spacing w:line="240" w:lineRule="auto"/>
        <w:ind w:left="420" w:leftChars="0" w:hanging="420" w:firstLine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10.</w:t>
      </w:r>
      <w:r>
        <w:rPr>
          <w:rFonts w:hint="eastAsia" w:ascii="仿宋" w:hAnsi="仿宋" w:eastAsia="仿宋" w:cs="仿宋"/>
          <w:color w:val="000000" w:themeColor="text1"/>
          <w:sz w:val="28"/>
          <w:szCs w:val="28"/>
          <w:highlight w:val="none"/>
          <w14:textFill>
            <w14:solidFill>
              <w14:schemeClr w14:val="tx1"/>
            </w14:solidFill>
          </w14:textFill>
        </w:rPr>
        <w:t>翻盖0～90°范围内任意悬停</w:t>
      </w:r>
    </w:p>
    <w:p w14:paraId="4EAF3397">
      <w:pPr>
        <w:pStyle w:val="16"/>
        <w:numPr>
          <w:ilvl w:val="0"/>
          <w:numId w:val="0"/>
        </w:numPr>
        <w:spacing w:line="240" w:lineRule="auto"/>
        <w:ind w:left="420" w:leftChars="0" w:hanging="420" w:firstLine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11.</w:t>
      </w:r>
      <w:r>
        <w:rPr>
          <w:rFonts w:hint="eastAsia" w:ascii="仿宋" w:hAnsi="仿宋" w:eastAsia="仿宋" w:cs="仿宋"/>
          <w:color w:val="000000" w:themeColor="text1"/>
          <w:sz w:val="28"/>
          <w:szCs w:val="28"/>
          <w:highlight w:val="none"/>
          <w14:textFill>
            <w14:solidFill>
              <w14:schemeClr w14:val="tx1"/>
            </w14:solidFill>
          </w14:textFill>
        </w:rPr>
        <w:t>喷头配有安全隔离罩，使病人和喷嘴之间保持安全距离，防止烫伤。</w:t>
      </w:r>
    </w:p>
    <w:p w14:paraId="66CB908E">
      <w:pPr>
        <w:pStyle w:val="16"/>
        <w:numPr>
          <w:ilvl w:val="0"/>
          <w:numId w:val="0"/>
        </w:numPr>
        <w:spacing w:line="240" w:lineRule="auto"/>
        <w:ind w:left="420" w:leftChars="0" w:hanging="420" w:firstLine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▲12.</w:t>
      </w:r>
      <w:r>
        <w:rPr>
          <w:rFonts w:hint="eastAsia" w:ascii="仿宋" w:hAnsi="仿宋" w:eastAsia="仿宋" w:cs="仿宋"/>
          <w:color w:val="000000" w:themeColor="text1"/>
          <w:sz w:val="28"/>
          <w:szCs w:val="28"/>
          <w:highlight w:val="none"/>
          <w14:textFill>
            <w14:solidFill>
              <w14:schemeClr w14:val="tx1"/>
            </w14:solidFill>
          </w14:textFill>
        </w:rPr>
        <w:t>配置自动、手动两种排废液方式。（</w:t>
      </w:r>
      <w:r>
        <w:rPr>
          <w:rFonts w:hint="eastAsia" w:ascii="仿宋" w:hAnsi="仿宋" w:eastAsia="仿宋" w:cs="仿宋"/>
          <w:bCs/>
          <w:color w:val="000000" w:themeColor="text1"/>
          <w:sz w:val="28"/>
          <w:szCs w:val="28"/>
          <w:highlight w:val="none"/>
          <w14:textFill>
            <w14:solidFill>
              <w14:schemeClr w14:val="tx1"/>
            </w14:solidFill>
          </w14:textFill>
        </w:rPr>
        <w:t>提供产品图片证明文件）</w:t>
      </w:r>
    </w:p>
    <w:p w14:paraId="748DBBF8">
      <w:pPr>
        <w:spacing w:line="240" w:lineRule="auto"/>
        <w:rPr>
          <w:rFonts w:hint="eastAsia" w:ascii="仿宋" w:hAnsi="仿宋" w:eastAsia="仿宋" w:cs="仿宋"/>
          <w:bCs/>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13.</w:t>
      </w:r>
      <w:r>
        <w:rPr>
          <w:rFonts w:hint="eastAsia" w:ascii="仿宋" w:hAnsi="仿宋" w:eastAsia="仿宋" w:cs="仿宋"/>
          <w:color w:val="000000" w:themeColor="text1"/>
          <w:sz w:val="28"/>
          <w:szCs w:val="28"/>
          <w:highlight w:val="none"/>
          <w14:textFill>
            <w14:solidFill>
              <w14:schemeClr w14:val="tx1"/>
            </w14:solidFill>
          </w14:textFill>
        </w:rPr>
        <w:t>具有浓度检测功能，通过数值大小指示运行时药物的浓度。（</w:t>
      </w:r>
      <w:r>
        <w:rPr>
          <w:rFonts w:hint="eastAsia" w:ascii="仿宋" w:hAnsi="仿宋" w:eastAsia="仿宋" w:cs="仿宋"/>
          <w:bCs/>
          <w:color w:val="000000" w:themeColor="text1"/>
          <w:sz w:val="28"/>
          <w:szCs w:val="28"/>
          <w:highlight w:val="none"/>
          <w14:textFill>
            <w14:solidFill>
              <w14:schemeClr w14:val="tx1"/>
            </w14:solidFill>
          </w14:textFill>
        </w:rPr>
        <w:t>提供产品图片证明文件）</w:t>
      </w:r>
    </w:p>
    <w:p w14:paraId="1EE18C2F">
      <w:pPr>
        <w:pStyle w:val="16"/>
        <w:numPr>
          <w:ilvl w:val="0"/>
          <w:numId w:val="0"/>
        </w:numPr>
        <w:spacing w:line="240" w:lineRule="auto"/>
        <w:ind w:left="420" w:leftChars="0" w:hanging="420" w:firstLineChars="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14.熏蒸部位可根据病人病情进行选择，患者可进行平躺式局部熏蒸。</w:t>
      </w:r>
    </w:p>
    <w:p w14:paraId="627876BF">
      <w:pPr>
        <w:pStyle w:val="16"/>
        <w:numPr>
          <w:ilvl w:val="0"/>
          <w:numId w:val="0"/>
        </w:numPr>
        <w:spacing w:line="240" w:lineRule="auto"/>
        <w:ind w:left="420" w:leftChars="0" w:hanging="420" w:firstLineChars="0"/>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15熏蒸床：</w:t>
      </w: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额外配置熏蒸床一台，熏蒸床具有分区熏蒸功能（不少于3区，每区独立控制），具有防干烧、超温保护、紧急停止、温度控制（熏蒸温度控制范围：35~45℃）功能。</w:t>
      </w:r>
    </w:p>
    <w:p w14:paraId="75349690">
      <w:pPr>
        <w:pStyle w:val="4"/>
        <w:rPr>
          <w:rFonts w:hint="eastAsia" w:ascii="黑体" w:hAnsi="黑体" w:eastAsia="黑体" w:cs="黑体"/>
          <w:color w:val="000000" w:themeColor="text1"/>
          <w:kern w:val="0"/>
          <w:sz w:val="21"/>
          <w:szCs w:val="21"/>
          <w:highlight w:val="none"/>
          <w:lang w:val="en-US" w:eastAsia="zh-CN" w:bidi="ar"/>
          <w14:textFill>
            <w14:solidFill>
              <w14:schemeClr w14:val="tx1"/>
            </w14:solidFill>
          </w14:textFill>
        </w:rPr>
      </w:pPr>
      <w:r>
        <w:rPr>
          <w:rFonts w:hint="eastAsia" w:ascii="仿宋" w:hAnsi="仿宋" w:eastAsia="仿宋" w:cs="仿宋"/>
          <w:color w:val="000000" w:themeColor="text1"/>
          <w:kern w:val="2"/>
          <w:sz w:val="28"/>
          <w:szCs w:val="28"/>
          <w:highlight w:val="none"/>
          <w:lang w:val="en-US" w:eastAsia="zh-CN" w:bidi="ar-SA"/>
          <w14:textFill>
            <w14:solidFill>
              <w14:schemeClr w14:val="tx1"/>
            </w14:solidFill>
          </w14:textFill>
        </w:rPr>
        <w:t>★16</w:t>
      </w:r>
      <w:r>
        <w:rPr>
          <w:rFonts w:hint="eastAsia" w:ascii="仿宋" w:hAnsi="仿宋" w:eastAsia="仿宋" w:cs="仿宋"/>
          <w:color w:val="000000" w:themeColor="text1"/>
          <w:sz w:val="28"/>
          <w:szCs w:val="28"/>
          <w:highlight w:val="none"/>
          <w:lang w:val="en-US" w:eastAsia="zh-CN"/>
          <w14:textFill>
            <w14:solidFill>
              <w14:schemeClr w14:val="tx1"/>
            </w14:solidFill>
          </w14:textFill>
        </w:rPr>
        <w:t>其他要求：熏蒸药液可加中药，进出水不需要单独改装现有医疗场所。</w:t>
      </w:r>
      <w:r>
        <w:rPr>
          <w:rFonts w:hint="eastAsia"/>
          <w:color w:val="000000" w:themeColor="text1"/>
          <w:highlight w:val="none"/>
          <w:lang w:eastAsia="zh-CN"/>
          <w14:textFill>
            <w14:solidFill>
              <w14:schemeClr w14:val="tx1"/>
            </w14:solidFill>
          </w14:textFill>
        </w:rPr>
        <w:t>（提供进出水系统图片</w:t>
      </w:r>
      <w:r>
        <w:rPr>
          <w:rFonts w:hint="eastAsia"/>
          <w:color w:val="000000" w:themeColor="text1"/>
          <w:highlight w:val="none"/>
          <w:lang w:val="en-US" w:eastAsia="zh-CN"/>
          <w14:textFill>
            <w14:solidFill>
              <w14:schemeClr w14:val="tx1"/>
            </w14:solidFill>
          </w14:textFill>
        </w:rPr>
        <w:t>)</w:t>
      </w:r>
      <w:r>
        <w:rPr>
          <w:rFonts w:hint="eastAsia" w:ascii="黑体" w:hAnsi="黑体" w:eastAsia="黑体" w:cs="黑体"/>
          <w:color w:val="000000" w:themeColor="text1"/>
          <w:kern w:val="0"/>
          <w:sz w:val="21"/>
          <w:szCs w:val="21"/>
          <w:highlight w:val="none"/>
          <w:lang w:val="en-US" w:eastAsia="zh-CN" w:bidi="ar"/>
          <w14:textFill>
            <w14:solidFill>
              <w14:schemeClr w14:val="tx1"/>
            </w14:solidFill>
          </w14:textFill>
        </w:rPr>
        <w:t xml:space="preserve"> </w:t>
      </w:r>
    </w:p>
    <w:p w14:paraId="67057035">
      <w:pPr>
        <w:pStyle w:val="16"/>
        <w:numPr>
          <w:ilvl w:val="0"/>
          <w:numId w:val="0"/>
        </w:numPr>
        <w:spacing w:line="312" w:lineRule="auto"/>
        <w:ind w:firstLine="562" w:firstLineChars="200"/>
        <w:rPr>
          <w:rStyle w:val="13"/>
          <w:rFonts w:hint="eastAsia" w:ascii="仿宋" w:hAnsi="仿宋" w:eastAsia="仿宋" w:cs="仿宋"/>
          <w:b w:val="0"/>
          <w:bCs w:val="0"/>
          <w:i w:val="0"/>
          <w:iCs w:val="0"/>
          <w:caps w:val="0"/>
          <w:color w:val="000000" w:themeColor="text1"/>
          <w:spacing w:val="0"/>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注</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:以上所有包，技术参数中带“</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eastAsia="zh-CN"/>
          <w14:textFill>
            <w14:solidFill>
              <w14:schemeClr w14:val="tx1"/>
            </w14:solidFill>
          </w14:textFill>
        </w:rPr>
        <w:t>”条款为实质性要求，带</w:t>
      </w:r>
      <w:r>
        <w:rPr>
          <w:rFonts w:hint="eastAsia" w:ascii="仿宋" w:hAnsi="仿宋" w:eastAsia="仿宋" w:cs="仿宋"/>
          <w:b w:val="0"/>
          <w:bCs w:val="0"/>
          <w:color w:val="000000" w:themeColor="text1"/>
          <w:sz w:val="28"/>
          <w:szCs w:val="28"/>
          <w:highlight w:val="none"/>
          <w14:textFill>
            <w14:solidFill>
              <w14:schemeClr w14:val="tx1"/>
            </w14:solidFill>
          </w14:textFill>
        </w:rPr>
        <w:t>“</w:t>
      </w:r>
      <w:r>
        <w:rPr>
          <w:rStyle w:val="13"/>
          <w:rFonts w:hint="eastAsia" w:ascii="仿宋" w:hAnsi="仿宋" w:eastAsia="仿宋" w:cs="仿宋"/>
          <w:b w:val="0"/>
          <w:bCs w:val="0"/>
          <w:i w:val="0"/>
          <w:iCs w:val="0"/>
          <w:caps w:val="0"/>
          <w:color w:val="000000" w:themeColor="text1"/>
          <w:spacing w:val="0"/>
          <w:sz w:val="28"/>
          <w:szCs w:val="28"/>
          <w:highlight w:val="none"/>
          <w:lang w:eastAsia="zh-CN"/>
          <w14:textFill>
            <w14:solidFill>
              <w14:schemeClr w14:val="tx1"/>
            </w14:solidFill>
          </w14:textFill>
        </w:rPr>
        <w:t>▲</w:t>
      </w:r>
      <w:r>
        <w:rPr>
          <w:rFonts w:hint="eastAsia" w:ascii="仿宋" w:hAnsi="仿宋" w:eastAsia="仿宋" w:cs="仿宋"/>
          <w:b w:val="0"/>
          <w:bCs w:val="0"/>
          <w:color w:val="000000" w:themeColor="text1"/>
          <w:sz w:val="28"/>
          <w:szCs w:val="28"/>
          <w:highlight w:val="none"/>
          <w14:textFill>
            <w14:solidFill>
              <w14:schemeClr w14:val="tx1"/>
            </w14:solidFill>
          </w14:textFill>
        </w:rPr>
        <w:t>”条款为</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重要条款。带</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lang w:eastAsia="zh-CN"/>
          <w14:textFill>
            <w14:solidFill>
              <w14:schemeClr w14:val="tx1"/>
            </w14:solidFill>
          </w14:textFill>
        </w:rPr>
        <w:t>”及</w:t>
      </w:r>
      <w:r>
        <w:rPr>
          <w:rFonts w:hint="eastAsia" w:ascii="仿宋" w:hAnsi="仿宋" w:eastAsia="仿宋" w:cs="仿宋"/>
          <w:b w:val="0"/>
          <w:bCs w:val="0"/>
          <w:color w:val="000000" w:themeColor="text1"/>
          <w:sz w:val="28"/>
          <w:szCs w:val="28"/>
          <w:highlight w:val="none"/>
          <w14:textFill>
            <w14:solidFill>
              <w14:schemeClr w14:val="tx1"/>
            </w14:solidFill>
          </w14:textFill>
        </w:rPr>
        <w:t>“</w:t>
      </w:r>
      <w:r>
        <w:rPr>
          <w:rStyle w:val="13"/>
          <w:rFonts w:hint="eastAsia" w:ascii="仿宋" w:hAnsi="仿宋" w:eastAsia="仿宋" w:cs="仿宋"/>
          <w:b w:val="0"/>
          <w:bCs w:val="0"/>
          <w:i w:val="0"/>
          <w:iCs w:val="0"/>
          <w:caps w:val="0"/>
          <w:color w:val="000000" w:themeColor="text1"/>
          <w:spacing w:val="0"/>
          <w:sz w:val="28"/>
          <w:szCs w:val="28"/>
          <w:highlight w:val="none"/>
          <w:lang w:eastAsia="zh-CN"/>
          <w14:textFill>
            <w14:solidFill>
              <w14:schemeClr w14:val="tx1"/>
            </w14:solidFill>
          </w14:textFill>
        </w:rPr>
        <w:t>▲</w:t>
      </w:r>
      <w:r>
        <w:rPr>
          <w:rFonts w:hint="eastAsia" w:ascii="仿宋" w:hAnsi="仿宋" w:eastAsia="仿宋" w:cs="仿宋"/>
          <w:b w:val="0"/>
          <w:bCs w:val="0"/>
          <w:color w:val="000000" w:themeColor="text1"/>
          <w:sz w:val="28"/>
          <w:szCs w:val="28"/>
          <w:highlight w:val="none"/>
          <w14:textFill>
            <w14:solidFill>
              <w14:schemeClr w14:val="tx1"/>
            </w14:solidFill>
          </w14:textFill>
        </w:rPr>
        <w:t>”</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条款，有要求的按要求提供</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；无要求的，应</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提供</w:t>
      </w:r>
      <w:r>
        <w:rPr>
          <w:rFonts w:hint="eastAsia" w:ascii="仿宋" w:hAnsi="仿宋" w:eastAsia="仿宋" w:cs="仿宋"/>
          <w:b w:val="0"/>
          <w:bCs w:val="0"/>
          <w:color w:val="000000" w:themeColor="text1"/>
          <w:sz w:val="28"/>
          <w:szCs w:val="28"/>
          <w:highlight w:val="none"/>
          <w14:textFill>
            <w14:solidFill>
              <w14:schemeClr w14:val="tx1"/>
            </w14:solidFill>
          </w14:textFill>
        </w:rPr>
        <w:t>所投产品</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的</w:t>
      </w:r>
      <w:r>
        <w:rPr>
          <w:rFonts w:hint="eastAsia" w:ascii="仿宋" w:hAnsi="仿宋" w:eastAsia="仿宋" w:cs="仿宋"/>
          <w:color w:val="000000" w:themeColor="text1"/>
          <w:sz w:val="28"/>
          <w:szCs w:val="28"/>
          <w:highlight w:val="none"/>
          <w:lang w:val="en-US" w:eastAsia="zh-CN"/>
          <w14:textFill>
            <w14:solidFill>
              <w14:schemeClr w14:val="tx1"/>
            </w14:solidFill>
          </w14:textFill>
        </w:rPr>
        <w:t>技术支持资料，包括:投标产品说明书或国家认可的检测机构出具的检测报告或注册证及其附件或能够证明具备该功能的证书或所投产品实物照片或所投产品铭牌照片或所投产品实物界面显示照片，除上述技术支持资料外的其他证明资料(如彩页资料、技术白皮书等)均无效。提供国家认可的检测机构出具的检测报告或证书证明的需同时提供检验/检测机构在国家认证认可监督管理委员会(www.cnca.gov.cn)或国家市场监督管理总局全国认证认可信息公共服务平台核实其资质的真实性和有效性的查询截图。</w:t>
      </w:r>
    </w:p>
    <w:p w14:paraId="6075F1F1">
      <w:pPr>
        <w:widowControl/>
        <w:numPr>
          <w:ilvl w:val="0"/>
          <w:numId w:val="0"/>
        </w:numPr>
        <w:spacing w:line="240" w:lineRule="auto"/>
        <w:jc w:val="both"/>
        <w:rPr>
          <w:rFonts w:hint="eastAsia" w:ascii="仿宋" w:hAnsi="仿宋" w:eastAsia="仿宋" w:cs="仿宋"/>
          <w:b/>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b w:val="0"/>
          <w:bCs/>
          <w:color w:val="000000" w:themeColor="text1"/>
          <w:sz w:val="28"/>
          <w:szCs w:val="28"/>
          <w:highlight w:val="none"/>
          <w:lang w:val="en-US" w:eastAsia="zh-CN"/>
          <w14:textFill>
            <w14:solidFill>
              <w14:schemeClr w14:val="tx1"/>
            </w14:solidFill>
          </w14:textFill>
        </w:rPr>
        <w:t>★</w:t>
      </w:r>
      <w:r>
        <w:rPr>
          <w:rFonts w:hint="eastAsia" w:ascii="仿宋" w:hAnsi="仿宋" w:eastAsia="仿宋" w:cs="仿宋"/>
          <w:b/>
          <w:color w:val="000000" w:themeColor="text1"/>
          <w:sz w:val="28"/>
          <w:szCs w:val="28"/>
          <w:highlight w:val="none"/>
          <w:lang w:val="en-US" w:eastAsia="zh-CN"/>
          <w14:textFill>
            <w14:solidFill>
              <w14:schemeClr w14:val="tx1"/>
            </w14:solidFill>
          </w14:textFill>
        </w:rPr>
        <w:t>商务要求</w:t>
      </w:r>
    </w:p>
    <w:p w14:paraId="4B8DF180">
      <w:pPr>
        <w:widowControl/>
        <w:numPr>
          <w:ilvl w:val="0"/>
          <w:numId w:val="2"/>
        </w:numPr>
        <w:jc w:val="left"/>
        <w:rPr>
          <w:rFonts w:hint="eastAsia" w:ascii="仿宋" w:hAnsi="仿宋" w:eastAsia="仿宋" w:cs="仿宋"/>
          <w:b w:val="0"/>
          <w:bCs/>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b w:val="0"/>
          <w:bCs/>
          <w:color w:val="000000" w:themeColor="text1"/>
          <w:kern w:val="0"/>
          <w:sz w:val="28"/>
          <w:szCs w:val="28"/>
          <w:highlight w:val="none"/>
          <w:lang w:val="en-US" w:eastAsia="zh-CN"/>
          <w14:textFill>
            <w14:solidFill>
              <w14:schemeClr w14:val="tx1"/>
            </w14:solidFill>
          </w14:textFill>
        </w:rPr>
        <w:t>交货时间：签订合同后30日内。</w:t>
      </w:r>
    </w:p>
    <w:p w14:paraId="582F3067">
      <w:pPr>
        <w:widowControl/>
        <w:numPr>
          <w:ilvl w:val="0"/>
          <w:numId w:val="0"/>
        </w:numPr>
        <w:jc w:val="left"/>
        <w:rPr>
          <w:rFonts w:hint="default" w:ascii="仿宋" w:hAnsi="仿宋" w:eastAsia="仿宋" w:cs="仿宋"/>
          <w:b w:val="0"/>
          <w:bCs/>
          <w:color w:val="000000" w:themeColor="text1"/>
          <w:kern w:val="0"/>
          <w:sz w:val="28"/>
          <w:szCs w:val="28"/>
          <w:highlight w:val="none"/>
          <w:lang w:val="en-US" w:eastAsia="zh-CN"/>
          <w14:textFill>
            <w14:solidFill>
              <w14:schemeClr w14:val="tx1"/>
            </w14:solidFill>
          </w14:textFill>
        </w:rPr>
      </w:pPr>
      <w:r>
        <w:rPr>
          <w:rFonts w:hint="eastAsia" w:ascii="仿宋" w:hAnsi="仿宋" w:eastAsia="仿宋" w:cs="仿宋"/>
          <w:b w:val="0"/>
          <w:bCs/>
          <w:color w:val="000000" w:themeColor="text1"/>
          <w:kern w:val="0"/>
          <w:sz w:val="28"/>
          <w:szCs w:val="28"/>
          <w:highlight w:val="none"/>
          <w:lang w:val="en-US" w:eastAsia="zh-CN"/>
          <w14:textFill>
            <w14:solidFill>
              <w14:schemeClr w14:val="tx1"/>
            </w14:solidFill>
          </w14:textFill>
        </w:rPr>
        <w:t>（二）支付方式：设备验收合格，入库完成后一个月支付合同金额60%，半年后支付合同金额30%,1年后支付合同金额10%。</w:t>
      </w:r>
    </w:p>
    <w:p w14:paraId="3F260908">
      <w:pPr>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color w:val="000000" w:themeColor="text1"/>
          <w:kern w:val="0"/>
          <w:sz w:val="28"/>
          <w:szCs w:val="28"/>
          <w:highlight w:val="none"/>
          <w:lang w:val="en-US" w:eastAsia="zh-CN"/>
          <w14:textFill>
            <w14:solidFill>
              <w14:schemeClr w14:val="tx1"/>
            </w14:solidFill>
          </w14:textFill>
        </w:rPr>
        <w:t>（三）质量保修范围和保修期：整机保修，</w:t>
      </w:r>
      <w:r>
        <w:rPr>
          <w:rFonts w:hint="eastAsia" w:ascii="仿宋" w:hAnsi="仿宋" w:eastAsia="仿宋" w:cs="仿宋"/>
          <w:color w:val="000000" w:themeColor="text1"/>
          <w:sz w:val="28"/>
          <w:szCs w:val="28"/>
          <w:highlight w:val="none"/>
          <w:lang w:val="en-US" w:eastAsia="zh-CN"/>
          <w14:textFill>
            <w14:solidFill>
              <w14:schemeClr w14:val="tx1"/>
            </w14:solidFill>
          </w14:textFill>
        </w:rPr>
        <w:t>包1熏蒸治疗仪质保5年，</w:t>
      </w:r>
      <w:r>
        <w:rPr>
          <w:rFonts w:hint="eastAsia" w:ascii="仿宋" w:hAnsi="仿宋" w:eastAsia="仿宋" w:cs="仿宋"/>
          <w:b w:val="0"/>
          <w:bCs/>
          <w:color w:val="000000" w:themeColor="text1"/>
          <w:kern w:val="0"/>
          <w:sz w:val="28"/>
          <w:szCs w:val="28"/>
          <w:highlight w:val="none"/>
          <w:lang w:val="en-US" w:eastAsia="zh-CN"/>
          <w14:textFill>
            <w14:solidFill>
              <w14:schemeClr w14:val="tx1"/>
            </w14:solidFill>
          </w14:textFill>
        </w:rPr>
        <w:t>质保期外终身维护。质保期以通过项目最终验收的验收报告签字日开始计算。其余按供应商承诺的内容执行。</w:t>
      </w:r>
    </w:p>
    <w:p w14:paraId="4ECBF8DA">
      <w:pPr>
        <w:pStyle w:val="6"/>
        <w:spacing w:line="360" w:lineRule="auto"/>
        <w:ind w:left="0" w:leftChars="0" w:firstLine="0" w:firstLineChars="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四</w:t>
      </w:r>
      <w:r>
        <w:rPr>
          <w:rFonts w:hint="eastAsia" w:ascii="仿宋" w:hAnsi="仿宋" w:eastAsia="仿宋" w:cs="仿宋"/>
          <w:b w:val="0"/>
          <w:bCs w:val="0"/>
          <w:color w:val="000000" w:themeColor="text1"/>
          <w:sz w:val="28"/>
          <w:szCs w:val="28"/>
          <w:highlight w:val="none"/>
          <w14:textFill>
            <w14:solidFill>
              <w14:schemeClr w14:val="tx1"/>
            </w14:solidFill>
          </w14:textFill>
        </w:rPr>
        <w:t>）</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故障处理时限</w:t>
      </w:r>
      <w:r>
        <w:rPr>
          <w:rFonts w:hint="eastAsia" w:ascii="仿宋" w:hAnsi="仿宋" w:eastAsia="仿宋" w:cs="仿宋"/>
          <w:b w:val="0"/>
          <w:bCs w:val="0"/>
          <w:color w:val="000000" w:themeColor="text1"/>
          <w:sz w:val="28"/>
          <w:szCs w:val="28"/>
          <w:highlight w:val="none"/>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保修期内及保修期外，供应商或厂家在国内应有24小时电话维修响应，接到电话30分钟内响应，8小时内到达现场，若</w:t>
      </w:r>
      <w:r>
        <w:rPr>
          <w:rFonts w:hint="eastAsia" w:ascii="仿宋" w:hAnsi="仿宋" w:eastAsia="仿宋" w:cs="仿宋"/>
          <w:color w:val="000000" w:themeColor="text1"/>
          <w:sz w:val="28"/>
          <w:szCs w:val="28"/>
          <w:highlight w:val="none"/>
          <w:lang w:val="en-US" w:eastAsia="zh-CN"/>
          <w14:textFill>
            <w14:solidFill>
              <w14:schemeClr w14:val="tx1"/>
            </w14:solidFill>
          </w14:textFill>
        </w:rPr>
        <w:t>48</w:t>
      </w:r>
      <w:r>
        <w:rPr>
          <w:rFonts w:hint="eastAsia" w:ascii="仿宋" w:hAnsi="仿宋" w:eastAsia="仿宋" w:cs="仿宋"/>
          <w:color w:val="000000" w:themeColor="text1"/>
          <w:sz w:val="28"/>
          <w:szCs w:val="28"/>
          <w:highlight w:val="none"/>
          <w14:textFill>
            <w14:solidFill>
              <w14:schemeClr w14:val="tx1"/>
            </w14:solidFill>
          </w14:textFill>
        </w:rPr>
        <w:t>小时内无法完成维修，应</w:t>
      </w:r>
      <w:r>
        <w:rPr>
          <w:rFonts w:hint="eastAsia" w:ascii="仿宋" w:hAnsi="仿宋" w:eastAsia="仿宋" w:cs="仿宋"/>
          <w:color w:val="000000" w:themeColor="text1"/>
          <w:sz w:val="28"/>
          <w:szCs w:val="28"/>
          <w:highlight w:val="none"/>
          <w:lang w:eastAsia="zh-CN"/>
          <w14:textFill>
            <w14:solidFill>
              <w14:schemeClr w14:val="tx1"/>
            </w14:solidFill>
          </w14:textFill>
        </w:rPr>
        <w:t>能</w:t>
      </w:r>
      <w:r>
        <w:rPr>
          <w:rFonts w:hint="eastAsia" w:ascii="仿宋" w:hAnsi="仿宋" w:eastAsia="仿宋" w:cs="仿宋"/>
          <w:color w:val="000000" w:themeColor="text1"/>
          <w:sz w:val="28"/>
          <w:szCs w:val="28"/>
          <w:highlight w:val="none"/>
          <w14:textFill>
            <w14:solidFill>
              <w14:schemeClr w14:val="tx1"/>
            </w14:solidFill>
          </w14:textFill>
        </w:rPr>
        <w:t>提供备用机。</w:t>
      </w:r>
    </w:p>
    <w:p w14:paraId="720B19FB">
      <w:pPr>
        <w:rPr>
          <w:rFonts w:hint="eastAsia"/>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(五）国产设备出厂日期距到货日期不超过6个月，进口设备出厂日期距到货日期不超过1年。</w:t>
      </w:r>
    </w:p>
    <w:p w14:paraId="06F55C1D">
      <w:pPr>
        <w:widowControl/>
        <w:numPr>
          <w:ilvl w:val="0"/>
          <w:numId w:val="0"/>
        </w:numPr>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注</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w:t>
      </w:r>
      <w:r>
        <w:rPr>
          <w:rFonts w:hint="eastAsia" w:ascii="仿宋" w:hAnsi="仿宋" w:eastAsia="仿宋" w:cs="仿宋"/>
          <w:b/>
          <w:bCs/>
          <w:color w:val="000000" w:themeColor="text1"/>
          <w:sz w:val="28"/>
          <w:szCs w:val="28"/>
          <w:highlight w:val="none"/>
          <w14:textFill>
            <w14:solidFill>
              <w14:schemeClr w14:val="tx1"/>
            </w14:solidFill>
          </w14:textFill>
        </w:rPr>
        <w:t>“★”号的条款为本次采购项目的实质性要求</w:t>
      </w:r>
      <w:r>
        <w:rPr>
          <w:rFonts w:hint="eastAsia" w:ascii="仿宋" w:hAnsi="仿宋" w:eastAsia="仿宋" w:cs="仿宋"/>
          <w:b/>
          <w:bCs/>
          <w:color w:val="000000" w:themeColor="text1"/>
          <w:sz w:val="28"/>
          <w:szCs w:val="28"/>
          <w:highlight w:val="none"/>
          <w:lang w:eastAsia="zh-CN"/>
          <w14:textFill>
            <w14:solidFill>
              <w14:schemeClr w14:val="tx1"/>
            </w14:solidFill>
          </w14:textFill>
        </w:rPr>
        <w:t>，</w:t>
      </w:r>
      <w:r>
        <w:rPr>
          <w:rFonts w:hint="eastAsia" w:ascii="仿宋" w:hAnsi="仿宋" w:eastAsia="仿宋" w:cs="仿宋"/>
          <w:b/>
          <w:bCs/>
          <w:color w:val="000000" w:themeColor="text1"/>
          <w:sz w:val="28"/>
          <w:szCs w:val="28"/>
          <w:highlight w:val="none"/>
          <w14:textFill>
            <w14:solidFill>
              <w14:schemeClr w14:val="tx1"/>
            </w14:solidFill>
          </w14:textFill>
        </w:rPr>
        <w:t>供应商应全部满足</w:t>
      </w:r>
      <w:r>
        <w:rPr>
          <w:rFonts w:hint="eastAsia" w:ascii="仿宋" w:hAnsi="仿宋" w:eastAsia="仿宋" w:cs="仿宋"/>
          <w:b/>
          <w:bCs/>
          <w:color w:val="000000" w:themeColor="text1"/>
          <w:sz w:val="28"/>
          <w:szCs w:val="28"/>
          <w:highlight w:val="none"/>
          <w:lang w:eastAsia="zh-CN"/>
          <w14:textFill>
            <w14:solidFill>
              <w14:schemeClr w14:val="tx1"/>
            </w14:solidFill>
          </w14:textFill>
        </w:rPr>
        <w:t>。</w:t>
      </w:r>
    </w:p>
    <w:p w14:paraId="59578166">
      <w:pPr>
        <w:rPr>
          <w:rFonts w:hint="eastAsia" w:ascii="仿宋" w:hAnsi="仿宋" w:eastAsia="仿宋" w:cs="仿宋"/>
          <w:color w:val="000000" w:themeColor="text1"/>
          <w:sz w:val="24"/>
          <w:szCs w:val="24"/>
          <w:highlight w:val="none"/>
          <w14:textFill>
            <w14:solidFill>
              <w14:schemeClr w14:val="tx1"/>
            </w14:solidFill>
          </w14:textFill>
        </w:rPr>
      </w:pPr>
    </w:p>
    <w:p w14:paraId="3F03CA10">
      <w:pPr>
        <w:rPr>
          <w:rFonts w:hint="eastAsia" w:ascii="仿宋" w:hAnsi="仿宋" w:eastAsia="仿宋" w:cs="仿宋"/>
          <w:color w:val="000000" w:themeColor="text1"/>
          <w:sz w:val="24"/>
          <w:szCs w:val="24"/>
          <w:highlight w:val="none"/>
          <w14:textFill>
            <w14:solidFill>
              <w14:schemeClr w14:val="tx1"/>
            </w14:solidFill>
          </w14:textFill>
        </w:rPr>
      </w:pPr>
    </w:p>
    <w:p w14:paraId="6E698D66">
      <w:pPr>
        <w:rPr>
          <w:rFonts w:hint="eastAsia" w:ascii="仿宋" w:hAnsi="仿宋" w:eastAsia="仿宋" w:cs="仿宋"/>
          <w:color w:val="000000" w:themeColor="text1"/>
          <w:sz w:val="24"/>
          <w:szCs w:val="24"/>
          <w:highlight w:val="none"/>
          <w14:textFill>
            <w14:solidFill>
              <w14:schemeClr w14:val="tx1"/>
            </w14:solidFill>
          </w14:textFill>
        </w:rPr>
      </w:pPr>
    </w:p>
    <w:p w14:paraId="5E6D25B3">
      <w:pPr>
        <w:rPr>
          <w:rFonts w:hint="eastAsia" w:ascii="仿宋" w:hAnsi="仿宋" w:eastAsia="仿宋" w:cs="仿宋"/>
          <w:color w:val="000000" w:themeColor="text1"/>
          <w:sz w:val="24"/>
          <w:szCs w:val="24"/>
          <w:highlight w:val="none"/>
          <w14:textFill>
            <w14:solidFill>
              <w14:schemeClr w14:val="tx1"/>
            </w14:solidFill>
          </w14:textFill>
        </w:rPr>
      </w:pPr>
    </w:p>
    <w:p w14:paraId="086DC0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75DB567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09BD5F1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017060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25A0BA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2D3CA3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225DACE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6DB69C6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5EB4E6C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1A6BCB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690CCF8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40A778D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5774CDF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3CBA503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34C29FF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800" w:firstLine="562" w:firstLineChars="200"/>
        <w:jc w:val="both"/>
        <w:textAlignment w:val="auto"/>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供应商资格要求应提供的相关资料</w:t>
      </w:r>
    </w:p>
    <w:tbl>
      <w:tblPr>
        <w:tblStyle w:val="10"/>
        <w:tblW w:w="587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3"/>
        <w:gridCol w:w="4347"/>
      </w:tblGrid>
      <w:tr w14:paraId="6DCB30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62" w:hRule="atLeast"/>
          <w:jc w:val="center"/>
        </w:trPr>
        <w:tc>
          <w:tcPr>
            <w:tcW w:w="2830" w:type="pct"/>
            <w:tcBorders>
              <w:right w:val="single" w:color="auto" w:sz="4" w:space="0"/>
            </w:tcBorders>
            <w:noWrap w:val="0"/>
            <w:vAlign w:val="center"/>
          </w:tcPr>
          <w:p w14:paraId="2AAE6F4B">
            <w:pPr>
              <w:spacing w:line="240" w:lineRule="auto"/>
              <w:ind w:firstLine="241" w:firstLineChars="100"/>
              <w:rPr>
                <w:rFonts w:hint="eastAsia" w:ascii="仿宋" w:hAnsi="仿宋" w:eastAsia="仿宋" w:cs="仿宋"/>
                <w:b/>
                <w:bCs/>
                <w:color w:val="000000" w:themeColor="text1"/>
                <w:kern w:val="0"/>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投标人资格资质性要求</w:t>
            </w:r>
          </w:p>
        </w:tc>
        <w:tc>
          <w:tcPr>
            <w:tcW w:w="2169" w:type="pct"/>
            <w:tcBorders>
              <w:left w:val="single" w:color="auto" w:sz="4" w:space="0"/>
            </w:tcBorders>
            <w:noWrap w:val="0"/>
            <w:vAlign w:val="center"/>
          </w:tcPr>
          <w:p w14:paraId="6D5EA325">
            <w:pPr>
              <w:spacing w:line="240" w:lineRule="auto"/>
              <w:rPr>
                <w:rFonts w:hint="eastAsia" w:ascii="仿宋" w:hAnsi="仿宋" w:eastAsia="仿宋" w:cs="仿宋"/>
                <w:b/>
                <w:bCs/>
                <w:color w:val="000000" w:themeColor="text1"/>
                <w:kern w:val="0"/>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提供的相关证明材料（</w:t>
            </w:r>
            <w:r>
              <w:rPr>
                <w:rFonts w:hint="eastAsia" w:ascii="仿宋" w:hAnsi="仿宋" w:eastAsia="仿宋" w:cs="仿宋"/>
                <w:b/>
                <w:color w:val="000000" w:themeColor="text1"/>
                <w:sz w:val="24"/>
                <w:szCs w:val="24"/>
                <w:highlight w:val="none"/>
                <w14:textFill>
                  <w14:solidFill>
                    <w14:schemeClr w14:val="tx1"/>
                  </w14:solidFill>
                </w14:textFill>
              </w:rPr>
              <w:t>须加盖鲜章）</w:t>
            </w:r>
          </w:p>
        </w:tc>
      </w:tr>
      <w:tr w14:paraId="7D6781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3" w:hRule="atLeast"/>
          <w:jc w:val="center"/>
        </w:trPr>
        <w:tc>
          <w:tcPr>
            <w:tcW w:w="2830" w:type="pct"/>
            <w:tcBorders>
              <w:right w:val="single" w:color="auto" w:sz="4" w:space="0"/>
            </w:tcBorders>
            <w:noWrap w:val="0"/>
            <w:vAlign w:val="center"/>
          </w:tcPr>
          <w:p w14:paraId="1C2FF47B">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具有独立承担民事责任的能力</w:t>
            </w:r>
          </w:p>
        </w:tc>
        <w:tc>
          <w:tcPr>
            <w:tcW w:w="2169" w:type="pct"/>
            <w:tcBorders>
              <w:left w:val="single" w:color="auto" w:sz="4" w:space="0"/>
            </w:tcBorders>
            <w:noWrap w:val="0"/>
            <w:vAlign w:val="center"/>
          </w:tcPr>
          <w:p w14:paraId="5A8AA55E">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提供有效期内的营业执照</w:t>
            </w:r>
          </w:p>
        </w:tc>
      </w:tr>
      <w:tr w14:paraId="110BFB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2830" w:type="pct"/>
            <w:noWrap w:val="0"/>
            <w:vAlign w:val="center"/>
          </w:tcPr>
          <w:p w14:paraId="29A51786">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具有良好的商业信誉</w:t>
            </w:r>
            <w:r>
              <w:rPr>
                <w:rFonts w:hint="eastAsia" w:ascii="仿宋" w:hAnsi="仿宋" w:eastAsia="仿宋" w:cs="仿宋"/>
                <w:color w:val="000000" w:themeColor="text1"/>
                <w:sz w:val="24"/>
                <w:szCs w:val="24"/>
                <w:highlight w:val="none"/>
                <w14:textFill>
                  <w14:solidFill>
                    <w14:schemeClr w14:val="tx1"/>
                  </w14:solidFill>
                </w14:textFill>
              </w:rPr>
              <w:t>和健全的财务会计制度</w:t>
            </w:r>
          </w:p>
        </w:tc>
        <w:tc>
          <w:tcPr>
            <w:tcW w:w="2169" w:type="pct"/>
            <w:noWrap w:val="0"/>
            <w:vAlign w:val="center"/>
          </w:tcPr>
          <w:p w14:paraId="3C4201C6">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出具书面承诺</w:t>
            </w:r>
          </w:p>
        </w:tc>
      </w:tr>
      <w:tr w14:paraId="75832B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35" w:hRule="atLeast"/>
          <w:jc w:val="center"/>
        </w:trPr>
        <w:tc>
          <w:tcPr>
            <w:tcW w:w="2830" w:type="pct"/>
            <w:noWrap w:val="0"/>
            <w:vAlign w:val="center"/>
          </w:tcPr>
          <w:p w14:paraId="1349CE23">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具有履行合同所必须的设备和专业技术能力</w:t>
            </w:r>
          </w:p>
        </w:tc>
        <w:tc>
          <w:tcPr>
            <w:tcW w:w="2169" w:type="pct"/>
            <w:noWrap w:val="0"/>
            <w:vAlign w:val="center"/>
          </w:tcPr>
          <w:p w14:paraId="252501D5">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出具书面承诺</w:t>
            </w:r>
          </w:p>
        </w:tc>
      </w:tr>
      <w:tr w14:paraId="6CA324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2830" w:type="pct"/>
            <w:tcBorders>
              <w:bottom w:val="single" w:color="auto" w:sz="4" w:space="0"/>
            </w:tcBorders>
            <w:noWrap w:val="0"/>
            <w:vAlign w:val="center"/>
          </w:tcPr>
          <w:p w14:paraId="17930823">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 w:val="0"/>
                <w:color w:val="000000" w:themeColor="text1"/>
                <w:kern w:val="2"/>
                <w:sz w:val="24"/>
                <w:szCs w:val="24"/>
                <w:highlight w:val="none"/>
                <w:lang w:val="en-US" w:eastAsia="zh-CN" w:bidi="ar-SA"/>
                <w14:textFill>
                  <w14:solidFill>
                    <w14:schemeClr w14:val="tx1"/>
                  </w14:solidFill>
                </w14:textFill>
              </w:rPr>
              <w:t>具有依法缴纳税收和社会保障资金的良好记录</w:t>
            </w:r>
          </w:p>
        </w:tc>
        <w:tc>
          <w:tcPr>
            <w:tcW w:w="2169" w:type="pct"/>
            <w:noWrap w:val="0"/>
            <w:vAlign w:val="center"/>
          </w:tcPr>
          <w:p w14:paraId="2A54C319">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出具书面承诺</w:t>
            </w:r>
          </w:p>
        </w:tc>
      </w:tr>
      <w:tr w14:paraId="3EF7D0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8" w:hRule="atLeast"/>
          <w:jc w:val="center"/>
        </w:trPr>
        <w:tc>
          <w:tcPr>
            <w:tcW w:w="2830" w:type="pct"/>
            <w:tcBorders>
              <w:bottom w:val="single" w:color="auto" w:sz="4" w:space="0"/>
            </w:tcBorders>
            <w:noWrap w:val="0"/>
            <w:vAlign w:val="center"/>
          </w:tcPr>
          <w:p w14:paraId="18C3BC51">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参加本次采购活动前三年内，在经营活动中没有重大违法记录</w:t>
            </w:r>
          </w:p>
        </w:tc>
        <w:tc>
          <w:tcPr>
            <w:tcW w:w="2169" w:type="pct"/>
            <w:noWrap w:val="0"/>
            <w:vAlign w:val="center"/>
          </w:tcPr>
          <w:p w14:paraId="0DC2BC68">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出具书面承诺</w:t>
            </w:r>
          </w:p>
        </w:tc>
      </w:tr>
      <w:tr w14:paraId="27B29F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58" w:hRule="atLeast"/>
          <w:jc w:val="center"/>
        </w:trPr>
        <w:tc>
          <w:tcPr>
            <w:tcW w:w="2830" w:type="pct"/>
            <w:tcBorders>
              <w:top w:val="single" w:color="auto" w:sz="4" w:space="0"/>
            </w:tcBorders>
            <w:noWrap w:val="0"/>
            <w:vAlign w:val="center"/>
          </w:tcPr>
          <w:p w14:paraId="4D21E95D">
            <w:pPr>
              <w:spacing w:line="480" w:lineRule="auto"/>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 w:val="0"/>
                <w:bCs w:val="0"/>
                <w:i w:val="0"/>
                <w:iCs w:val="0"/>
                <w:caps w:val="0"/>
                <w:color w:val="000000" w:themeColor="text1"/>
                <w:spacing w:val="0"/>
                <w:sz w:val="24"/>
                <w:szCs w:val="24"/>
                <w:highlight w:val="none"/>
                <w:lang w:eastAsia="zh-CN"/>
                <w14:textFill>
                  <w14:solidFill>
                    <w14:schemeClr w14:val="tx1"/>
                  </w14:solidFill>
                </w14:textFill>
              </w:rPr>
              <w:t>响应</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产品属于医疗器械的，供应商须符合《医疗器械监督管理条例》要求 。</w:t>
            </w:r>
          </w:p>
        </w:tc>
        <w:tc>
          <w:tcPr>
            <w:tcW w:w="2169" w:type="pct"/>
            <w:noWrap w:val="0"/>
            <w:vAlign w:val="center"/>
          </w:tcPr>
          <w:p w14:paraId="7B5862F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属于第</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二类</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医疗器械的，供应商非所投产品生产厂家须提供</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医疗器械经营备案凭证</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 属于第</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三类</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医疗器械的，供应商非所投产品生产厂家须提供</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《医疗器械经营许可证》</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。（医疗器械经营备案凭证或医疗器械经营许可证经营范围须包含</w:t>
            </w:r>
            <w:r>
              <w:rPr>
                <w:rFonts w:hint="eastAsia" w:ascii="仿宋" w:hAnsi="仿宋" w:eastAsia="仿宋" w:cs="仿宋"/>
                <w:b w:val="0"/>
                <w:bCs w:val="0"/>
                <w:i w:val="0"/>
                <w:iCs w:val="0"/>
                <w:caps w:val="0"/>
                <w:color w:val="000000" w:themeColor="text1"/>
                <w:spacing w:val="0"/>
                <w:sz w:val="24"/>
                <w:szCs w:val="24"/>
                <w:highlight w:val="none"/>
                <w:lang w:eastAsia="zh-CN"/>
                <w14:textFill>
                  <w14:solidFill>
                    <w14:schemeClr w14:val="tx1"/>
                  </w14:solidFill>
                </w14:textFill>
              </w:rPr>
              <w:t>响应</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产品）</w:t>
            </w:r>
            <w:r>
              <w:rPr>
                <w:rFonts w:hint="eastAsia" w:ascii="仿宋" w:hAnsi="仿宋" w:eastAsia="仿宋" w:cs="仿宋"/>
                <w:b w:val="0"/>
                <w:bCs w:val="0"/>
                <w:i w:val="0"/>
                <w:iCs w:val="0"/>
                <w:caps w:val="0"/>
                <w:color w:val="000000" w:themeColor="text1"/>
                <w:spacing w:val="0"/>
                <w:sz w:val="24"/>
                <w:szCs w:val="24"/>
                <w:highlight w:val="none"/>
                <w:lang w:eastAsia="zh-CN"/>
                <w14:textFill>
                  <w14:solidFill>
                    <w14:schemeClr w14:val="tx1"/>
                  </w14:solidFill>
                </w14:textFill>
              </w:rPr>
              <w:t>。</w:t>
            </w:r>
          </w:p>
        </w:tc>
      </w:tr>
      <w:tr w14:paraId="1AE2BC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25" w:hRule="atLeast"/>
          <w:jc w:val="center"/>
        </w:trPr>
        <w:tc>
          <w:tcPr>
            <w:tcW w:w="2830" w:type="pct"/>
            <w:noWrap w:val="0"/>
            <w:vAlign w:val="center"/>
          </w:tcPr>
          <w:p w14:paraId="1ACB7F8B">
            <w:pPr>
              <w:spacing w:line="480" w:lineRule="auto"/>
              <w:rPr>
                <w:rFonts w:hint="eastAsia" w:ascii="仿宋" w:hAnsi="仿宋" w:eastAsia="仿宋" w:cs="仿宋"/>
                <w:bCs/>
                <w:color w:val="000000" w:themeColor="text1"/>
                <w:kern w:val="0"/>
                <w:sz w:val="24"/>
                <w:szCs w:val="24"/>
                <w:highlight w:val="none"/>
                <w:lang w:eastAsia="zh-CN"/>
                <w14:textFill>
                  <w14:solidFill>
                    <w14:schemeClr w14:val="tx1"/>
                  </w14:solidFill>
                </w14:textFill>
              </w:rPr>
            </w:pPr>
            <w:r>
              <w:rPr>
                <w:rFonts w:hint="eastAsia" w:ascii="仿宋" w:hAnsi="仿宋" w:eastAsia="仿宋" w:cs="仿宋"/>
                <w:b w:val="0"/>
                <w:bCs w:val="0"/>
                <w:i w:val="0"/>
                <w:iCs w:val="0"/>
                <w:caps w:val="0"/>
                <w:color w:val="000000" w:themeColor="text1"/>
                <w:spacing w:val="0"/>
                <w:sz w:val="24"/>
                <w:szCs w:val="24"/>
                <w:highlight w:val="none"/>
                <w:lang w:eastAsia="zh-CN"/>
                <w14:textFill>
                  <w14:solidFill>
                    <w14:schemeClr w14:val="tx1"/>
                  </w14:solidFill>
                </w14:textFill>
              </w:rPr>
              <w:t>响应</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产品属于</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医疗器械</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的，</w:t>
            </w:r>
            <w:r>
              <w:rPr>
                <w:rFonts w:hint="eastAsia" w:ascii="仿宋" w:hAnsi="仿宋" w:eastAsia="仿宋" w:cs="仿宋"/>
                <w:b w:val="0"/>
                <w:bCs w:val="0"/>
                <w:i w:val="0"/>
                <w:iCs w:val="0"/>
                <w:caps w:val="0"/>
                <w:color w:val="000000" w:themeColor="text1"/>
                <w:spacing w:val="0"/>
                <w:sz w:val="24"/>
                <w:szCs w:val="24"/>
                <w:highlight w:val="none"/>
                <w:lang w:eastAsia="zh-CN"/>
                <w14:textFill>
                  <w14:solidFill>
                    <w14:schemeClr w14:val="tx1"/>
                  </w14:solidFill>
                </w14:textFill>
              </w:rPr>
              <w:t>响应</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产品须符合《医疗器械注册管理办法》要求</w:t>
            </w:r>
            <w:r>
              <w:rPr>
                <w:rFonts w:hint="eastAsia" w:ascii="仿宋" w:hAnsi="仿宋" w:eastAsia="仿宋" w:cs="仿宋"/>
                <w:b w:val="0"/>
                <w:bCs w:val="0"/>
                <w:i w:val="0"/>
                <w:iCs w:val="0"/>
                <w:caps w:val="0"/>
                <w:color w:val="000000" w:themeColor="text1"/>
                <w:spacing w:val="0"/>
                <w:sz w:val="24"/>
                <w:szCs w:val="24"/>
                <w:highlight w:val="none"/>
                <w:lang w:eastAsia="zh-CN"/>
                <w14:textFill>
                  <w14:solidFill>
                    <w14:schemeClr w14:val="tx1"/>
                  </w14:solidFill>
                </w14:textFill>
              </w:rPr>
              <w:t>。</w:t>
            </w:r>
          </w:p>
        </w:tc>
        <w:tc>
          <w:tcPr>
            <w:tcW w:w="2169" w:type="pct"/>
            <w:noWrap w:val="0"/>
            <w:vAlign w:val="center"/>
          </w:tcPr>
          <w:p w14:paraId="660F7F8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Pr>
                <w:rFonts w:hint="eastAsia" w:ascii="仿宋" w:hAnsi="仿宋" w:eastAsia="仿宋" w:cs="仿宋"/>
                <w:bCs/>
                <w:color w:val="000000" w:themeColor="text1"/>
                <w:kern w:val="0"/>
                <w:sz w:val="24"/>
                <w:szCs w:val="24"/>
                <w:highlight w:val="none"/>
                <w:lang w:eastAsia="zh-CN"/>
                <w14:textFill>
                  <w14:solidFill>
                    <w14:schemeClr w14:val="tx1"/>
                  </w14:solidFill>
                </w14:textFill>
              </w:rPr>
            </w:pP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须提供产品的</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生产许可证</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或</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第一类医疗器械生产备案凭证</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以及</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医疗器械产品注册证</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或</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第一类医疗器械备案凭证</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w:t>
            </w:r>
            <w:r>
              <w:rPr>
                <w:rFonts w:hint="eastAsia" w:ascii="仿宋" w:hAnsi="仿宋" w:eastAsia="仿宋" w:cs="仿宋"/>
                <w:b w:val="0"/>
                <w:bCs w:val="0"/>
                <w:i w:val="0"/>
                <w:iCs w:val="0"/>
                <w:caps w:val="0"/>
                <w:color w:val="000000" w:themeColor="text1"/>
                <w:spacing w:val="0"/>
                <w:sz w:val="24"/>
                <w:szCs w:val="24"/>
                <w:highlight w:val="none"/>
                <w:lang w:eastAsia="zh-CN"/>
                <w14:textFill>
                  <w14:solidFill>
                    <w14:schemeClr w14:val="tx1"/>
                  </w14:solidFill>
                </w14:textFill>
              </w:rPr>
              <w:t>注：</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不属于医疗器械</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的，须提供</w:t>
            </w:r>
            <w:r>
              <w:rPr>
                <w:rFonts w:hint="eastAsia" w:ascii="仿宋" w:hAnsi="仿宋" w:eastAsia="仿宋" w:cs="仿宋"/>
                <w:b w:val="0"/>
                <w:bCs w:val="0"/>
                <w:i w:val="0"/>
                <w:iCs w:val="0"/>
                <w:caps w:val="0"/>
                <w:color w:val="000000" w:themeColor="text1"/>
                <w:spacing w:val="0"/>
                <w:sz w:val="24"/>
                <w:szCs w:val="24"/>
                <w:highlight w:val="none"/>
                <w:lang w:eastAsia="zh-CN"/>
                <w14:textFill>
                  <w14:solidFill>
                    <w14:schemeClr w14:val="tx1"/>
                  </w14:solidFill>
                </w14:textFill>
              </w:rPr>
              <w:t>有效证明文件：</w:t>
            </w:r>
            <w:r>
              <w:rPr>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说明或产品分类界定</w:t>
            </w:r>
            <w:r>
              <w:rPr>
                <w:rStyle w:val="13"/>
                <w:rFonts w:hint="eastAsia" w:ascii="仿宋" w:hAnsi="仿宋" w:eastAsia="仿宋" w:cs="仿宋"/>
                <w:b w:val="0"/>
                <w:bCs w:val="0"/>
                <w:i w:val="0"/>
                <w:iCs w:val="0"/>
                <w:caps w:val="0"/>
                <w:color w:val="000000" w:themeColor="text1"/>
                <w:spacing w:val="0"/>
                <w:sz w:val="24"/>
                <w:szCs w:val="24"/>
                <w:highlight w:val="none"/>
                <w14:textFill>
                  <w14:solidFill>
                    <w14:schemeClr w14:val="tx1"/>
                  </w14:solidFill>
                </w14:textFill>
              </w:rPr>
              <w:t>文件</w:t>
            </w:r>
            <w:r>
              <w:rPr>
                <w:rStyle w:val="13"/>
                <w:rFonts w:hint="eastAsia" w:ascii="仿宋" w:hAnsi="仿宋" w:eastAsia="仿宋" w:cs="仿宋"/>
                <w:b w:val="0"/>
                <w:bCs w:val="0"/>
                <w:i w:val="0"/>
                <w:iCs w:val="0"/>
                <w:caps w:val="0"/>
                <w:color w:val="000000" w:themeColor="text1"/>
                <w:spacing w:val="0"/>
                <w:sz w:val="24"/>
                <w:szCs w:val="24"/>
                <w:highlight w:val="none"/>
                <w:lang w:eastAsia="zh-CN"/>
                <w14:textFill>
                  <w14:solidFill>
                    <w14:schemeClr w14:val="tx1"/>
                  </w14:solidFill>
                </w14:textFill>
              </w:rPr>
              <w:t>。</w:t>
            </w:r>
          </w:p>
        </w:tc>
      </w:tr>
    </w:tbl>
    <w:p w14:paraId="65F07B76">
      <w:pPr>
        <w:pStyle w:val="6"/>
        <w:jc w:val="center"/>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p>
    <w:p w14:paraId="5B2AB2D6">
      <w:pPr>
        <w:rPr>
          <w:rFonts w:hint="eastAsia" w:ascii="仿宋" w:hAnsi="仿宋" w:eastAsia="仿宋" w:cs="仿宋"/>
          <w:b/>
          <w:bCs/>
          <w:color w:val="000000" w:themeColor="text1"/>
          <w:sz w:val="28"/>
          <w:szCs w:val="28"/>
          <w:highlight w:val="none"/>
          <w:lang w:eastAsia="zh-CN"/>
          <w14:textFill>
            <w14:solidFill>
              <w14:schemeClr w14:val="tx1"/>
            </w14:solidFill>
          </w14:textFill>
        </w:rPr>
      </w:pPr>
    </w:p>
    <w:p w14:paraId="3C3D792D">
      <w:pPr>
        <w:pStyle w:val="6"/>
        <w:jc w:val="center"/>
        <w:rPr>
          <w:rFonts w:hint="eastAsia" w:ascii="仿宋" w:hAnsi="仿宋" w:eastAsia="仿宋" w:cs="仿宋"/>
          <w:b/>
          <w:bCs/>
          <w:color w:val="000000" w:themeColor="text1"/>
          <w:spacing w:val="8"/>
          <w:sz w:val="24"/>
          <w:szCs w:val="24"/>
          <w:highlight w:val="none"/>
          <w:lang w:eastAsia="zh-CN"/>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包</w:t>
      </w: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1 熏蒸治疗仪</w:t>
      </w:r>
      <w:r>
        <w:rPr>
          <w:rFonts w:hint="eastAsia" w:ascii="仿宋" w:hAnsi="仿宋" w:eastAsia="仿宋" w:cs="仿宋"/>
          <w:b/>
          <w:bCs/>
          <w:color w:val="000000" w:themeColor="text1"/>
          <w:sz w:val="28"/>
          <w:szCs w:val="28"/>
          <w:highlight w:val="none"/>
          <w:lang w:eastAsia="zh-CN"/>
          <w14:textFill>
            <w14:solidFill>
              <w14:schemeClr w14:val="tx1"/>
            </w14:solidFill>
          </w14:textFill>
        </w:rPr>
        <w:t>评分标准</w:t>
      </w:r>
    </w:p>
    <w:p w14:paraId="2D0F14D3">
      <w:pPr>
        <w:pStyle w:val="6"/>
        <w:jc w:val="both"/>
        <w:rPr>
          <w:rFonts w:hint="eastAsia" w:ascii="仿宋" w:hAnsi="仿宋" w:eastAsia="仿宋" w:cs="仿宋"/>
          <w:b/>
          <w:bCs/>
          <w:color w:val="000000" w:themeColor="text1"/>
          <w:spacing w:val="8"/>
          <w:sz w:val="24"/>
          <w:szCs w:val="24"/>
          <w:highlight w:val="none"/>
          <w:lang w:eastAsia="zh-CN"/>
          <w14:textFill>
            <w14:solidFill>
              <w14:schemeClr w14:val="tx1"/>
            </w14:solidFill>
          </w14:textFill>
        </w:rPr>
      </w:pPr>
    </w:p>
    <w:tbl>
      <w:tblPr>
        <w:tblStyle w:val="10"/>
        <w:tblpPr w:leftFromText="180" w:rightFromText="180" w:vertAnchor="text" w:horzAnchor="page" w:tblpX="783" w:tblpY="289"/>
        <w:tblOverlap w:val="never"/>
        <w:tblW w:w="10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30"/>
        <w:gridCol w:w="840"/>
        <w:gridCol w:w="6480"/>
        <w:gridCol w:w="1530"/>
      </w:tblGrid>
      <w:tr w14:paraId="634D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48A5B8D7">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序号</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8A87BC9">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评分因素</w:t>
            </w:r>
          </w:p>
          <w:p w14:paraId="48FD0F8B">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及权重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4B5B570">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分值</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56D6B77D">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评分标准</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768A1EC">
            <w:pPr>
              <w:spacing w:line="360" w:lineRule="auto"/>
              <w:ind w:firstLine="240" w:firstLineChars="100"/>
              <w:rPr>
                <w:rFonts w:hint="eastAsia" w:ascii="仿宋" w:hAnsi="仿宋" w:eastAsia="仿宋" w:cs="仿宋"/>
                <w:bCs/>
                <w:color w:val="000000" w:themeColor="text1"/>
                <w:sz w:val="24"/>
                <w:szCs w:val="24"/>
                <w:highlight w:val="none"/>
                <w:lang w:eastAsia="zh-CN"/>
                <w14:textFill>
                  <w14:solidFill>
                    <w14:schemeClr w14:val="tx1"/>
                  </w14:solidFill>
                </w14:textFill>
              </w:rPr>
            </w:pPr>
            <w:r>
              <w:rPr>
                <w:rFonts w:hint="eastAsia" w:ascii="仿宋" w:hAnsi="仿宋" w:eastAsia="仿宋" w:cs="仿宋"/>
                <w:bCs/>
                <w:color w:val="000000" w:themeColor="text1"/>
                <w:sz w:val="24"/>
                <w:szCs w:val="24"/>
                <w:highlight w:val="none"/>
                <w:lang w:eastAsia="zh-CN"/>
                <w14:textFill>
                  <w14:solidFill>
                    <w14:schemeClr w14:val="tx1"/>
                  </w14:solidFill>
                </w14:textFill>
              </w:rPr>
              <w:t>说明</w:t>
            </w:r>
          </w:p>
        </w:tc>
      </w:tr>
      <w:tr w14:paraId="79C5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0D5EB1A5">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1</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7FDA8F7">
            <w:pPr>
              <w:spacing w:line="360" w:lineRule="auto"/>
              <w:rPr>
                <w:rFonts w:hint="default"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报价</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40%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A67389B">
            <w:pPr>
              <w:spacing w:line="360" w:lineRule="auto"/>
              <w:rPr>
                <w:rFonts w:hint="eastAsia" w:ascii="仿宋" w:hAnsi="仿宋" w:eastAsia="仿宋" w:cs="仿宋"/>
                <w:bCs/>
                <w:color w:val="000000" w:themeColor="text1"/>
                <w:sz w:val="24"/>
                <w:szCs w:val="24"/>
                <w:highlight w:val="none"/>
                <w:lang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40</w:t>
            </w:r>
            <w:r>
              <w:rPr>
                <w:rFonts w:hint="eastAsia" w:ascii="仿宋" w:hAnsi="仿宋" w:eastAsia="仿宋" w:cs="仿宋"/>
                <w:bCs/>
                <w:color w:val="000000" w:themeColor="text1"/>
                <w:sz w:val="24"/>
                <w:szCs w:val="24"/>
                <w:highlight w:val="none"/>
                <w:lang w:eastAsia="zh-CN"/>
                <w14:textFill>
                  <w14:solidFill>
                    <w14:schemeClr w14:val="tx1"/>
                  </w14:solidFill>
                </w14:textFill>
              </w:rPr>
              <w:t>分</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0E09D65D">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eastAsia="zh-CN"/>
                <w14:textFill>
                  <w14:solidFill>
                    <w14:schemeClr w14:val="tx1"/>
                  </w14:solidFill>
                </w14:textFill>
              </w:rPr>
              <w:t>以本次有效供应商中最低报价为基准价，等于基准价得满分，磋商报价得分=（基准价／评审价）×</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40</w:t>
            </w:r>
            <w:r>
              <w:rPr>
                <w:rFonts w:hint="eastAsia" w:ascii="仿宋" w:hAnsi="仿宋" w:eastAsia="仿宋" w:cs="仿宋"/>
                <w:bCs/>
                <w:color w:val="000000" w:themeColor="text1"/>
                <w:sz w:val="24"/>
                <w:szCs w:val="24"/>
                <w:highlight w:val="none"/>
                <w:lang w:eastAsia="zh-CN"/>
                <w14:textFill>
                  <w14:solidFill>
                    <w14:schemeClr w14:val="tx1"/>
                  </w14:solidFill>
                </w14:textFill>
              </w:rPr>
              <w:t>。</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1DD470DB">
            <w:pPr>
              <w:spacing w:line="360" w:lineRule="auto"/>
              <w:rPr>
                <w:rFonts w:hint="eastAsia" w:ascii="仿宋" w:hAnsi="仿宋" w:eastAsia="仿宋" w:cs="仿宋"/>
                <w:bCs/>
                <w:color w:val="000000" w:themeColor="text1"/>
                <w:sz w:val="24"/>
                <w:szCs w:val="24"/>
                <w:highlight w:val="none"/>
                <w:lang w:eastAsia="zh-CN"/>
                <w14:textFill>
                  <w14:solidFill>
                    <w14:schemeClr w14:val="tx1"/>
                  </w14:solidFill>
                </w14:textFill>
              </w:rPr>
            </w:pPr>
          </w:p>
        </w:tc>
      </w:tr>
      <w:tr w14:paraId="0678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9"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0469228C">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78616F4">
            <w:pPr>
              <w:spacing w:line="360" w:lineRule="auto"/>
              <w:rPr>
                <w:rFonts w:hint="default"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技术响应</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57%</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8B2EA39">
            <w:pPr>
              <w:spacing w:line="360" w:lineRule="auto"/>
              <w:rPr>
                <w:rFonts w:hint="default"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57分</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53157497">
            <w:pPr>
              <w:spacing w:line="360" w:lineRule="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完全满足磋商文件技术参数</w:t>
            </w:r>
            <w:r>
              <w:rPr>
                <w:rFonts w:hint="eastAsia" w:ascii="仿宋" w:hAnsi="仿宋" w:eastAsia="仿宋" w:cs="仿宋"/>
                <w:color w:val="000000" w:themeColor="text1"/>
                <w:sz w:val="24"/>
                <w:szCs w:val="24"/>
                <w:highlight w:val="none"/>
                <w:lang w:eastAsia="zh-CN"/>
                <w14:textFill>
                  <w14:solidFill>
                    <w14:schemeClr w14:val="tx1"/>
                  </w14:solidFill>
                </w14:textFill>
              </w:rPr>
              <w:t>（以最小序号计算）</w:t>
            </w:r>
            <w:r>
              <w:rPr>
                <w:rFonts w:hint="eastAsia" w:ascii="仿宋" w:hAnsi="仿宋" w:eastAsia="仿宋" w:cs="仿宋"/>
                <w:color w:val="000000" w:themeColor="text1"/>
                <w:sz w:val="24"/>
                <w:szCs w:val="24"/>
                <w:highlight w:val="none"/>
                <w14:textFill>
                  <w14:solidFill>
                    <w14:schemeClr w14:val="tx1"/>
                  </w14:solidFill>
                </w14:textFill>
              </w:rPr>
              <w:t>要求得</w:t>
            </w:r>
            <w:r>
              <w:rPr>
                <w:rFonts w:hint="eastAsia" w:ascii="仿宋" w:hAnsi="仿宋" w:eastAsia="仿宋" w:cs="仿宋"/>
                <w:color w:val="000000" w:themeColor="text1"/>
                <w:sz w:val="24"/>
                <w:szCs w:val="24"/>
                <w:highlight w:val="none"/>
                <w:lang w:val="en-US" w:eastAsia="zh-CN"/>
                <w14:textFill>
                  <w14:solidFill>
                    <w14:schemeClr w14:val="tx1"/>
                  </w14:solidFill>
                </w14:textFill>
              </w:rPr>
              <w:t>57</w:t>
            </w:r>
            <w:r>
              <w:rPr>
                <w:rFonts w:hint="eastAsia" w:ascii="仿宋" w:hAnsi="仿宋" w:eastAsia="仿宋" w:cs="仿宋"/>
                <w:color w:val="000000" w:themeColor="text1"/>
                <w:sz w:val="24"/>
                <w:szCs w:val="24"/>
                <w:highlight w:val="none"/>
                <w14:textFill>
                  <w14:solidFill>
                    <w14:schemeClr w14:val="tx1"/>
                  </w14:solidFill>
                </w14:textFill>
              </w:rPr>
              <w:t>分。其中</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eastAsia="zh-CN"/>
                <w14:textFill>
                  <w14:solidFill>
                    <w14:schemeClr w14:val="tx1"/>
                  </w14:solidFill>
                </w14:textFill>
              </w:rPr>
              <w:t>”</w:t>
            </w:r>
            <w:r>
              <w:rPr>
                <w:rFonts w:hint="eastAsia" w:ascii="仿宋" w:hAnsi="仿宋" w:eastAsia="仿宋" w:cs="仿宋"/>
                <w:b w:val="0"/>
                <w:bCs w:val="0"/>
                <w:color w:val="000000" w:themeColor="text1"/>
                <w:sz w:val="24"/>
                <w:szCs w:val="24"/>
                <w:highlight w:val="none"/>
                <w:lang w:eastAsia="zh-CN"/>
                <w14:textFill>
                  <w14:solidFill>
                    <w14:schemeClr w14:val="tx1"/>
                  </w14:solidFill>
                </w14:textFill>
              </w:rPr>
              <w:t>为实质性参数（共</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2项）</w:t>
            </w:r>
            <w:r>
              <w:rPr>
                <w:rFonts w:hint="eastAsia" w:ascii="仿宋" w:hAnsi="仿宋" w:eastAsia="仿宋" w:cs="仿宋"/>
                <w:b w:val="0"/>
                <w:bCs w:val="0"/>
                <w:color w:val="000000" w:themeColor="text1"/>
                <w:sz w:val="24"/>
                <w:szCs w:val="24"/>
                <w:highlight w:val="none"/>
                <w:lang w:eastAsia="zh-CN"/>
                <w14:textFill>
                  <w14:solidFill>
                    <w14:schemeClr w14:val="tx1"/>
                  </w14:solidFill>
                </w14:textFill>
              </w:rPr>
              <w:t>，必须满足；</w:t>
            </w:r>
            <w:r>
              <w:rPr>
                <w:rFonts w:hint="eastAsia" w:ascii="仿宋" w:hAnsi="仿宋" w:eastAsia="仿宋" w:cs="仿宋"/>
                <w:b w:val="0"/>
                <w:bCs w:val="0"/>
                <w:color w:val="000000" w:themeColor="text1"/>
                <w:sz w:val="24"/>
                <w:szCs w:val="24"/>
                <w:highlight w:val="none"/>
                <w14:textFill>
                  <w14:solidFill>
                    <w14:schemeClr w14:val="tx1"/>
                  </w14:solidFill>
                </w14:textFill>
              </w:rPr>
              <w:t>“</w:t>
            </w:r>
            <w:r>
              <w:rPr>
                <w:rFonts w:hint="eastAsia" w:asciiTheme="minorEastAsia" w:hAnsiTheme="minorEastAsia"/>
                <w:color w:val="000000" w:themeColor="text1"/>
                <w:szCs w:val="21"/>
                <w:highlight w:val="non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”为</w:t>
            </w:r>
            <w:r>
              <w:rPr>
                <w:rFonts w:hint="eastAsia" w:ascii="仿宋" w:hAnsi="仿宋" w:eastAsia="仿宋" w:cs="仿宋"/>
                <w:color w:val="000000" w:themeColor="text1"/>
                <w:sz w:val="24"/>
                <w:szCs w:val="24"/>
                <w:highlight w:val="none"/>
                <w:lang w:eastAsia="zh-CN"/>
                <w14:textFill>
                  <w14:solidFill>
                    <w14:schemeClr w14:val="tx1"/>
                  </w14:solidFill>
                </w14:textFill>
              </w:rPr>
              <w:t>重要参数（共</w:t>
            </w:r>
            <w:r>
              <w:rPr>
                <w:rFonts w:hint="eastAsia" w:ascii="仿宋" w:hAnsi="仿宋" w:eastAsia="仿宋" w:cs="仿宋"/>
                <w:color w:val="000000" w:themeColor="text1"/>
                <w:sz w:val="24"/>
                <w:szCs w:val="24"/>
                <w:highlight w:val="none"/>
                <w:lang w:val="en-US" w:eastAsia="zh-CN"/>
                <w14:textFill>
                  <w14:solidFill>
                    <w14:schemeClr w14:val="tx1"/>
                  </w14:solidFill>
                </w14:textFill>
              </w:rPr>
              <w:t>3项</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24分</w:t>
            </w:r>
            <w:r>
              <w:rPr>
                <w:rFonts w:hint="eastAsia" w:ascii="仿宋" w:hAnsi="仿宋" w:eastAsia="仿宋" w:cs="仿宋"/>
                <w:color w:val="000000" w:themeColor="text1"/>
                <w:sz w:val="24"/>
                <w:szCs w:val="24"/>
                <w:highlight w:val="none"/>
                <w14:textFill>
                  <w14:solidFill>
                    <w14:schemeClr w14:val="tx1"/>
                  </w14:solidFill>
                </w14:textFill>
              </w:rPr>
              <w:t>，每一项有负偏离的扣</w:t>
            </w:r>
            <w:r>
              <w:rPr>
                <w:rFonts w:hint="eastAsia" w:ascii="仿宋" w:hAnsi="仿宋" w:eastAsia="仿宋" w:cs="仿宋"/>
                <w:color w:val="000000" w:themeColor="text1"/>
                <w:sz w:val="24"/>
                <w:szCs w:val="24"/>
                <w:highlight w:val="non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14:textFill>
                  <w14:solidFill>
                    <w14:schemeClr w14:val="tx1"/>
                  </w14:solidFill>
                </w14:textFill>
              </w:rPr>
              <w:t>分</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扣完为止;未标识符号的参数为般参数(共</w:t>
            </w:r>
            <w:r>
              <w:rPr>
                <w:rFonts w:hint="eastAsia" w:ascii="仿宋" w:hAnsi="仿宋" w:eastAsia="仿宋" w:cs="仿宋"/>
                <w:color w:val="000000" w:themeColor="text1"/>
                <w:sz w:val="24"/>
                <w:szCs w:val="24"/>
                <w:highlight w:val="none"/>
                <w:lang w:val="en-US" w:eastAsia="zh-CN"/>
                <w14:textFill>
                  <w14:solidFill>
                    <w14:schemeClr w14:val="tx1"/>
                  </w14:solidFill>
                </w14:textFill>
              </w:rPr>
              <w:t>11</w:t>
            </w:r>
            <w:r>
              <w:rPr>
                <w:rFonts w:hint="eastAsia" w:ascii="仿宋" w:hAnsi="仿宋" w:eastAsia="仿宋" w:cs="仿宋"/>
                <w:color w:val="000000" w:themeColor="text1"/>
                <w:sz w:val="24"/>
                <w:szCs w:val="24"/>
                <w:highlight w:val="none"/>
                <w14:textFill>
                  <w14:solidFill>
                    <w14:schemeClr w14:val="tx1"/>
                  </w14:solidFill>
                </w14:textFill>
              </w:rPr>
              <w:t>项)</w:t>
            </w:r>
            <w:r>
              <w:rPr>
                <w:rFonts w:hint="eastAsia" w:ascii="仿宋" w:hAnsi="仿宋" w:eastAsia="仿宋" w:cs="仿宋"/>
                <w:color w:val="000000" w:themeColor="text1"/>
                <w:sz w:val="24"/>
                <w:szCs w:val="24"/>
                <w:highlight w:val="none"/>
                <w:lang w:val="en-US" w:eastAsia="zh-CN"/>
                <w14:textFill>
                  <w14:solidFill>
                    <w14:schemeClr w14:val="tx1"/>
                  </w14:solidFill>
                </w14:textFill>
              </w:rPr>
              <w:t>33分</w:t>
            </w:r>
            <w:r>
              <w:rPr>
                <w:rFonts w:hint="eastAsia" w:ascii="仿宋" w:hAnsi="仿宋" w:eastAsia="仿宋" w:cs="仿宋"/>
                <w:color w:val="000000" w:themeColor="text1"/>
                <w:sz w:val="24"/>
                <w:szCs w:val="24"/>
                <w:highlight w:val="none"/>
                <w14:textFill>
                  <w14:solidFill>
                    <w14:schemeClr w14:val="tx1"/>
                  </w14:solidFill>
                </w14:textFill>
              </w:rPr>
              <w:t>，每一项有负偏离的扣</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分</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扣完为止。</w:t>
            </w:r>
          </w:p>
          <w:p w14:paraId="6AB0F1B0">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注:带“★”及“▲”条款，有要求的按要求提供 ；无要求的，应提供所投产品的技术支持资料，包括:投标产品说明书或国家认可的检测机构出具的检测报告或注册证及其附件或能够证明具备该功能的证书或所投产品实物照片或所投产品铭牌照片或所投产品实物界面显示照片，除上述技术支持资料外的其他证明资料(如彩页资料、技术白皮书等)均无效。提供国家认可的检测机构出具的检测报告或证书证明的需同时提供检验/检测机构在国家认证认可监督管理委员会(www.cnca.gov.cn)或国家市场监督管理总局全国认证认可信息公共服务平台核实其资质的真实性和有效性的查询截图。</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47828C46">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p>
        </w:tc>
      </w:tr>
      <w:tr w14:paraId="3D419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2"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7F628D39">
            <w:pPr>
              <w:spacing w:line="320" w:lineRule="exac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3</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69DA6DD">
            <w:pPr>
              <w:spacing w:line="320" w:lineRule="exact"/>
              <w:rPr>
                <w:rFonts w:hint="default"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履约能力</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FDB2B79">
            <w:pPr>
              <w:pStyle w:val="15"/>
              <w:jc w:val="center"/>
              <w:rPr>
                <w:rFonts w:hint="default"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3</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2DE79C2D">
            <w:pPr>
              <w:pStyle w:val="15"/>
              <w:spacing w:line="240" w:lineRule="auto"/>
              <w:jc w:val="left"/>
              <w:rPr>
                <w:rFonts w:hint="eastAsia" w:ascii="仿宋" w:hAnsi="仿宋" w:eastAsia="仿宋" w:cs="仿宋"/>
                <w:i w:val="0"/>
                <w:iCs w:val="0"/>
                <w:caps w:val="0"/>
                <w:color w:val="000000" w:themeColor="text1"/>
                <w:spacing w:val="0"/>
                <w:kern w:val="0"/>
                <w:sz w:val="24"/>
                <w:szCs w:val="24"/>
                <w:highlight w:val="none"/>
                <w:lang w:val="en-US" w:eastAsia="zh-CN" w:bidi="ar"/>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投标人提供202</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年1月1日至今类似项目业绩每提供1个类似业绩的得</w:t>
            </w: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分，共</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分。</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605A81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225" w:beforeAutospacing="0" w:after="0" w:afterAutospacing="0" w:line="360" w:lineRule="auto"/>
              <w:ind w:right="0" w:rightChars="0"/>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提供合同或成交/中标通知书</w:t>
            </w:r>
            <w:r>
              <w:rPr>
                <w:rFonts w:hint="eastAsia" w:ascii="仿宋" w:hAnsi="仿宋" w:eastAsia="仿宋" w:cs="仿宋"/>
                <w:color w:val="000000" w:themeColor="text1"/>
                <w:sz w:val="24"/>
                <w:szCs w:val="24"/>
                <w:highlight w:val="none"/>
                <w:lang w:eastAsia="zh-CN"/>
                <w14:textFill>
                  <w14:solidFill>
                    <w14:schemeClr w14:val="tx1"/>
                  </w14:solidFill>
                </w14:textFill>
              </w:rPr>
              <w:t>复印</w:t>
            </w:r>
            <w:r>
              <w:rPr>
                <w:rFonts w:hint="eastAsia" w:ascii="仿宋" w:hAnsi="仿宋" w:eastAsia="仿宋" w:cs="仿宋"/>
                <w:color w:val="000000" w:themeColor="text1"/>
                <w:sz w:val="24"/>
                <w:szCs w:val="24"/>
                <w:highlight w:val="none"/>
                <w14:textFill>
                  <w14:solidFill>
                    <w14:schemeClr w14:val="tx1"/>
                  </w14:solidFill>
                </w14:textFill>
              </w:rPr>
              <w:t>件加盖公章</w:t>
            </w:r>
          </w:p>
        </w:tc>
      </w:tr>
    </w:tbl>
    <w:p w14:paraId="2012F87A">
      <w:pPr>
        <w:widowControl/>
        <w:spacing w:line="360" w:lineRule="auto"/>
        <w:jc w:val="both"/>
        <w:rPr>
          <w:rFonts w:hint="eastAsia" w:ascii="仿宋" w:hAnsi="仿宋" w:eastAsia="仿宋" w:cs="仿宋"/>
          <w:b/>
          <w:color w:val="000000" w:themeColor="text1"/>
          <w:sz w:val="28"/>
          <w:szCs w:val="28"/>
          <w:highlight w:val="none"/>
          <w:lang w:val="en-US" w:eastAsia="zh-CN"/>
          <w14:textFill>
            <w14:solidFill>
              <w14:schemeClr w14:val="tx1"/>
            </w14:solidFill>
          </w14:textFill>
        </w:rPr>
      </w:pPr>
    </w:p>
    <w:p w14:paraId="54A3A28D">
      <w:pPr>
        <w:widowControl/>
        <w:spacing w:line="360" w:lineRule="auto"/>
        <w:jc w:val="center"/>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响应文件</w:t>
      </w:r>
      <w:r>
        <w:rPr>
          <w:rFonts w:hint="eastAsia" w:ascii="仿宋" w:hAnsi="仿宋" w:eastAsia="仿宋" w:cs="仿宋"/>
          <w:b/>
          <w:color w:val="000000" w:themeColor="text1"/>
          <w:sz w:val="28"/>
          <w:szCs w:val="28"/>
          <w:highlight w:val="none"/>
          <w:lang w:eastAsia="zh-CN"/>
          <w14:textFill>
            <w14:solidFill>
              <w14:schemeClr w14:val="tx1"/>
            </w14:solidFill>
          </w14:textFill>
        </w:rPr>
        <w:t>部分</w:t>
      </w:r>
      <w:r>
        <w:rPr>
          <w:rFonts w:hint="eastAsia" w:ascii="仿宋" w:hAnsi="仿宋" w:eastAsia="仿宋" w:cs="仿宋"/>
          <w:b/>
          <w:color w:val="000000" w:themeColor="text1"/>
          <w:sz w:val="28"/>
          <w:szCs w:val="28"/>
          <w:highlight w:val="none"/>
          <w14:textFill>
            <w14:solidFill>
              <w14:schemeClr w14:val="tx1"/>
            </w14:solidFill>
          </w14:textFill>
        </w:rPr>
        <w:t>格式</w:t>
      </w:r>
    </w:p>
    <w:p w14:paraId="00F0C6AA">
      <w:pPr>
        <w:pStyle w:val="5"/>
        <w:keepNext w:val="0"/>
        <w:keepLines w:val="0"/>
        <w:pageBreakBefore w:val="0"/>
        <w:kinsoku/>
        <w:wordWrap/>
        <w:overflowPunct/>
        <w:topLinePunct w:val="0"/>
        <w:autoSpaceDE/>
        <w:autoSpaceDN/>
        <w:bidi w:val="0"/>
        <w:adjustRightInd/>
        <w:snapToGrid/>
        <w:spacing w:line="360" w:lineRule="atLeast"/>
        <w:ind w:firstLine="843" w:firstLineChars="300"/>
        <w:textAlignment w:val="auto"/>
        <w:rPr>
          <w:rStyle w:val="13"/>
          <w:rFonts w:hint="eastAsia" w:ascii="仿宋" w:hAnsi="仿宋" w:eastAsia="仿宋" w:cs="仿宋"/>
          <w:b/>
          <w:bCs/>
          <w:i w:val="0"/>
          <w:iCs w:val="0"/>
          <w:caps w:val="0"/>
          <w:color w:val="000000" w:themeColor="text1"/>
          <w:spacing w:val="0"/>
          <w:sz w:val="28"/>
          <w:szCs w:val="28"/>
          <w:highlight w:val="none"/>
          <w14:textFill>
            <w14:solidFill>
              <w14:schemeClr w14:val="tx1"/>
            </w14:solidFill>
          </w14:textFill>
        </w:rPr>
      </w:pPr>
      <w:r>
        <w:rPr>
          <w:rFonts w:hint="eastAsia" w:ascii="仿宋" w:hAnsi="仿宋" w:eastAsia="仿宋" w:cs="仿宋"/>
          <w:b/>
          <w:bCs/>
          <w:color w:val="000000" w:themeColor="text1"/>
          <w:kern w:val="0"/>
          <w:sz w:val="28"/>
          <w:szCs w:val="28"/>
          <w:highlight w:val="none"/>
          <w14:textFill>
            <w14:solidFill>
              <w14:schemeClr w14:val="tx1"/>
            </w14:solidFill>
          </w14:textFill>
        </w:rPr>
        <w:t>响应文件提供正本一份，副本</w:t>
      </w:r>
      <w:r>
        <w:rPr>
          <w:rFonts w:hint="eastAsia" w:ascii="仿宋" w:hAnsi="仿宋" w:eastAsia="仿宋" w:cs="仿宋"/>
          <w:b/>
          <w:bCs/>
          <w:color w:val="000000" w:themeColor="text1"/>
          <w:kern w:val="0"/>
          <w:sz w:val="28"/>
          <w:szCs w:val="28"/>
          <w:highlight w:val="none"/>
          <w:lang w:eastAsia="zh-CN"/>
          <w14:textFill>
            <w14:solidFill>
              <w14:schemeClr w14:val="tx1"/>
            </w14:solidFill>
          </w14:textFill>
        </w:rPr>
        <w:t>二</w:t>
      </w:r>
      <w:r>
        <w:rPr>
          <w:rFonts w:hint="eastAsia" w:ascii="仿宋" w:hAnsi="仿宋" w:eastAsia="仿宋" w:cs="仿宋"/>
          <w:b/>
          <w:bCs/>
          <w:color w:val="000000" w:themeColor="text1"/>
          <w:kern w:val="0"/>
          <w:sz w:val="28"/>
          <w:szCs w:val="28"/>
          <w:highlight w:val="none"/>
          <w14:textFill>
            <w14:solidFill>
              <w14:schemeClr w14:val="tx1"/>
            </w14:solidFill>
          </w14:textFill>
        </w:rPr>
        <w:t>份，</w:t>
      </w:r>
      <w:r>
        <w:rPr>
          <w:rFonts w:hint="eastAsia" w:ascii="仿宋" w:hAnsi="仿宋" w:eastAsia="仿宋" w:cs="仿宋"/>
          <w:b/>
          <w:bCs/>
          <w:color w:val="000000" w:themeColor="text1"/>
          <w:kern w:val="0"/>
          <w:sz w:val="28"/>
          <w:szCs w:val="28"/>
          <w:highlight w:val="none"/>
          <w:lang w:eastAsia="zh-CN"/>
          <w14:textFill>
            <w14:solidFill>
              <w14:schemeClr w14:val="tx1"/>
            </w14:solidFill>
          </w14:textFill>
        </w:rPr>
        <w:t>响应文件扫描件一份放于</w:t>
      </w:r>
      <w:r>
        <w:rPr>
          <w:rFonts w:hint="eastAsia" w:ascii="仿宋" w:hAnsi="仿宋" w:eastAsia="仿宋" w:cs="仿宋"/>
          <w:b/>
          <w:bCs/>
          <w:color w:val="000000" w:themeColor="text1"/>
          <w:kern w:val="0"/>
          <w:sz w:val="28"/>
          <w:szCs w:val="28"/>
          <w:highlight w:val="none"/>
          <w:lang w:val="en-US" w:eastAsia="zh-CN"/>
          <w14:textFill>
            <w14:solidFill>
              <w14:schemeClr w14:val="tx1"/>
            </w14:solidFill>
          </w14:textFill>
        </w:rPr>
        <w:t>U盘，</w:t>
      </w:r>
      <w:r>
        <w:rPr>
          <w:rFonts w:hint="eastAsia" w:ascii="仿宋" w:hAnsi="仿宋" w:eastAsia="仿宋" w:cs="仿宋"/>
          <w:b/>
          <w:bCs/>
          <w:color w:val="000000" w:themeColor="text1"/>
          <w:kern w:val="0"/>
          <w:sz w:val="28"/>
          <w:szCs w:val="28"/>
          <w:highlight w:val="none"/>
          <w14:textFill>
            <w14:solidFill>
              <w14:schemeClr w14:val="tx1"/>
            </w14:solidFill>
          </w14:textFill>
        </w:rPr>
        <w:t>密封</w:t>
      </w:r>
      <w:r>
        <w:rPr>
          <w:rFonts w:hint="eastAsia" w:ascii="仿宋" w:hAnsi="仿宋" w:eastAsia="仿宋" w:cs="仿宋"/>
          <w:b/>
          <w:bCs/>
          <w:color w:val="000000" w:themeColor="text1"/>
          <w:kern w:val="0"/>
          <w:sz w:val="28"/>
          <w:szCs w:val="28"/>
          <w:highlight w:val="none"/>
          <w:lang w:eastAsia="zh-CN"/>
          <w14:textFill>
            <w14:solidFill>
              <w14:schemeClr w14:val="tx1"/>
            </w14:solidFill>
          </w14:textFill>
        </w:rPr>
        <w:t>，</w:t>
      </w:r>
      <w:r>
        <w:rPr>
          <w:rFonts w:hint="eastAsia" w:ascii="仿宋" w:hAnsi="仿宋" w:eastAsia="仿宋" w:cs="仿宋"/>
          <w:b/>
          <w:bCs/>
          <w:color w:val="000000" w:themeColor="text1"/>
          <w:kern w:val="0"/>
          <w:sz w:val="28"/>
          <w:szCs w:val="28"/>
          <w:highlight w:val="none"/>
          <w14:textFill>
            <w14:solidFill>
              <w14:schemeClr w14:val="tx1"/>
            </w14:solidFill>
          </w14:textFill>
        </w:rPr>
        <w:t>加盖公司鲜章</w:t>
      </w:r>
      <w:r>
        <w:rPr>
          <w:rFonts w:hint="eastAsia" w:ascii="仿宋" w:hAnsi="仿宋" w:eastAsia="仿宋" w:cs="仿宋"/>
          <w:b/>
          <w:bCs/>
          <w:color w:val="000000" w:themeColor="text1"/>
          <w:kern w:val="0"/>
          <w:sz w:val="28"/>
          <w:szCs w:val="28"/>
          <w:highlight w:val="none"/>
          <w:lang w:eastAsia="zh-CN"/>
          <w14:textFill>
            <w14:solidFill>
              <w14:schemeClr w14:val="tx1"/>
            </w14:solidFill>
          </w14:textFill>
        </w:rPr>
        <w:t>。</w:t>
      </w:r>
    </w:p>
    <w:p w14:paraId="481AC58A">
      <w:pPr>
        <w:spacing w:line="36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08D16E18">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3855720</wp:posOffset>
                </wp:positionH>
                <wp:positionV relativeFrom="paragraph">
                  <wp:posOffset>96520</wp:posOffset>
                </wp:positionV>
                <wp:extent cx="2259330" cy="471805"/>
                <wp:effectExtent l="4445" t="4445" r="22225" b="19050"/>
                <wp:wrapNone/>
                <wp:docPr id="3" name="文本框 3"/>
                <wp:cNvGraphicFramePr/>
                <a:graphic xmlns:a="http://schemas.openxmlformats.org/drawingml/2006/main">
                  <a:graphicData uri="http://schemas.microsoft.com/office/word/2010/wordprocessingShape">
                    <wps:wsp>
                      <wps:cNvSpPr txBox="1"/>
                      <wps:spPr>
                        <a:xfrm>
                          <a:off x="0" y="0"/>
                          <a:ext cx="1137285" cy="4718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5B1E36B">
                            <w:pPr>
                              <w:rPr>
                                <w:rFonts w:ascii="黑体" w:eastAsia="黑体"/>
                                <w:b/>
                                <w:sz w:val="48"/>
                                <w:szCs w:val="48"/>
                              </w:rPr>
                            </w:pPr>
                            <w:r>
                              <w:rPr>
                                <w:rFonts w:hint="eastAsia" w:ascii="黑体" w:hAnsi="宋体" w:eastAsia="黑体"/>
                                <w:b/>
                                <w:sz w:val="48"/>
                                <w:szCs w:val="48"/>
                              </w:rPr>
                              <w:t>正本或副本</w:t>
                            </w:r>
                          </w:p>
                        </w:txbxContent>
                      </wps:txbx>
                      <wps:bodyPr upright="1"/>
                    </wps:wsp>
                  </a:graphicData>
                </a:graphic>
              </wp:anchor>
            </w:drawing>
          </mc:Choice>
          <mc:Fallback>
            <w:pict>
              <v:shape id="_x0000_s1026" o:spid="_x0000_s1026" o:spt="202" type="#_x0000_t202" style="position:absolute;left:0pt;margin-left:303.6pt;margin-top:7.6pt;height:37.15pt;width:177.9pt;z-index:251659264;mso-width-relative:page;mso-height-relative:page;" fillcolor="#FFFFFF" filled="t" stroked="t" coordsize="21600,21600" o:gfxdata="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zLK6NgAAAAJAQAADwAAAAAAAAAB&#10;ACAAAAAiAAAAZHJzL2Rvd25yZXYueG1sUEsBAhQAFAAAAAgAh07iQFQ7HSMQAgAARAQAAA4AAAAA&#10;AAAAAQAgAAAAJwEAAGRycy9lMm9Eb2MueG1sUEsFBgAAAAAGAAYAWQEAAKkFAAAAAA==&#10;">
                <v:fill on="t" focussize="0,0"/>
                <v:stroke color="#000000" joinstyle="miter"/>
                <v:imagedata o:title=""/>
                <o:lock v:ext="edit" aspectratio="f"/>
                <v:textbox>
                  <w:txbxContent>
                    <w:p w14:paraId="25B1E36B">
                      <w:pPr>
                        <w:rPr>
                          <w:rFonts w:ascii="黑体" w:eastAsia="黑体"/>
                          <w:b/>
                          <w:sz w:val="48"/>
                          <w:szCs w:val="48"/>
                        </w:rPr>
                      </w:pPr>
                      <w:r>
                        <w:rPr>
                          <w:rFonts w:hint="eastAsia" w:ascii="黑体" w:hAnsi="宋体" w:eastAsia="黑体"/>
                          <w:b/>
                          <w:sz w:val="48"/>
                          <w:szCs w:val="48"/>
                        </w:rPr>
                        <w:t>正本或副本</w:t>
                      </w:r>
                    </w:p>
                  </w:txbxContent>
                </v:textbox>
              </v:shape>
            </w:pict>
          </mc:Fallback>
        </mc:AlternateContent>
      </w:r>
    </w:p>
    <w:p w14:paraId="4CF519BE">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p w14:paraId="4411FB4F">
      <w:pPr>
        <w:spacing w:line="360" w:lineRule="auto"/>
        <w:jc w:val="center"/>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响应文件</w:t>
      </w:r>
    </w:p>
    <w:p w14:paraId="389A920A">
      <w:pPr>
        <w:spacing w:line="360" w:lineRule="auto"/>
        <w:jc w:val="both"/>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lang w:eastAsia="zh-CN"/>
          <w14:textFill>
            <w14:solidFill>
              <w14:schemeClr w14:val="tx1"/>
            </w14:solidFill>
          </w14:textFill>
        </w:rPr>
        <w:t>采购人：绵阳市中医医院</w:t>
      </w:r>
    </w:p>
    <w:p w14:paraId="32D36D6E">
      <w:pPr>
        <w:tabs>
          <w:tab w:val="left" w:pos="5433"/>
        </w:tabs>
        <w:spacing w:line="360" w:lineRule="auto"/>
        <w:jc w:val="left"/>
        <w:rPr>
          <w:rFonts w:hint="eastAsia" w:ascii="仿宋" w:hAnsi="仿宋" w:eastAsia="仿宋" w:cs="仿宋"/>
          <w:b/>
          <w:bCs/>
          <w:color w:val="000000" w:themeColor="text1"/>
          <w:sz w:val="28"/>
          <w:szCs w:val="28"/>
          <w:highlight w:val="none"/>
          <w:u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投标项目编号</w:t>
      </w:r>
      <w:r>
        <w:rPr>
          <w:rFonts w:hint="eastAsia" w:ascii="仿宋" w:hAnsi="仿宋" w:eastAsia="仿宋" w:cs="仿宋"/>
          <w:b/>
          <w:bCs/>
          <w:color w:val="000000" w:themeColor="text1"/>
          <w:sz w:val="28"/>
          <w:szCs w:val="28"/>
          <w:highlight w:val="none"/>
          <w:u w:val="none"/>
          <w14:textFill>
            <w14:solidFill>
              <w14:schemeClr w14:val="tx1"/>
            </w14:solidFill>
          </w14:textFill>
        </w:rPr>
        <w:t>：</w:t>
      </w:r>
    </w:p>
    <w:p w14:paraId="1DBF17DF">
      <w:pPr>
        <w:tabs>
          <w:tab w:val="left" w:pos="5433"/>
        </w:tabs>
        <w:spacing w:line="360" w:lineRule="auto"/>
        <w:jc w:val="lef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投标项目名称</w:t>
      </w:r>
      <w:r>
        <w:rPr>
          <w:rFonts w:hint="eastAsia" w:ascii="仿宋" w:hAnsi="仿宋" w:eastAsia="仿宋" w:cs="仿宋"/>
          <w:b/>
          <w:bCs/>
          <w:color w:val="000000" w:themeColor="text1"/>
          <w:sz w:val="28"/>
          <w:szCs w:val="28"/>
          <w:highlight w:val="none"/>
          <w:lang w:eastAsia="zh-CN"/>
          <w14:textFill>
            <w14:solidFill>
              <w14:schemeClr w14:val="tx1"/>
            </w14:solidFill>
          </w14:textFill>
        </w:rPr>
        <w:t>：</w:t>
      </w:r>
    </w:p>
    <w:p w14:paraId="579D54F0">
      <w:pPr>
        <w:spacing w:line="240" w:lineRule="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供应商</w:t>
      </w:r>
      <w:r>
        <w:rPr>
          <w:rFonts w:hint="eastAsia" w:ascii="仿宋" w:hAnsi="仿宋" w:eastAsia="仿宋" w:cs="仿宋"/>
          <w:b/>
          <w:bCs/>
          <w:color w:val="000000" w:themeColor="text1"/>
          <w:sz w:val="28"/>
          <w:szCs w:val="28"/>
          <w:highlight w:val="none"/>
          <w14:textFill>
            <w14:solidFill>
              <w14:schemeClr w14:val="tx1"/>
            </w14:solidFill>
          </w14:textFill>
        </w:rPr>
        <w:t xml:space="preserve">名称（加盖公章）：        </w:t>
      </w:r>
    </w:p>
    <w:p w14:paraId="4B0B1A05">
      <w:pPr>
        <w:spacing w:line="240" w:lineRule="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法定代表人或授权代理人（签字或盖章）：</w:t>
      </w:r>
    </w:p>
    <w:p w14:paraId="79F26670">
      <w:pPr>
        <w:pStyle w:val="5"/>
        <w:spacing w:line="240" w:lineRule="auto"/>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日期：</w:t>
      </w:r>
    </w:p>
    <w:p w14:paraId="5AAEACB2">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投标日期：年月日</w:t>
      </w:r>
    </w:p>
    <w:p w14:paraId="33E6115B">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联系电话：</w:t>
      </w:r>
    </w:p>
    <w:p w14:paraId="274F9CBF">
      <w:pPr>
        <w:spacing w:line="360" w:lineRule="auto"/>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文件首页编制目录及页码一</w:t>
      </w:r>
      <w:r>
        <w:rPr>
          <w:rFonts w:hint="eastAsia" w:ascii="仿宋" w:hAnsi="仿宋" w:eastAsia="仿宋" w:cs="仿宋"/>
          <w:b/>
          <w:color w:val="000000" w:themeColor="text1"/>
          <w:sz w:val="28"/>
          <w:szCs w:val="28"/>
          <w:highlight w:val="none"/>
          <w:lang w:eastAsia="zh-CN"/>
          <w14:textFill>
            <w14:solidFill>
              <w14:schemeClr w14:val="tx1"/>
            </w14:solidFill>
          </w14:textFill>
        </w:rPr>
        <w:t>览表</w:t>
      </w:r>
    </w:p>
    <w:p w14:paraId="78D57C51">
      <w:pPr>
        <w:keepNext w:val="0"/>
        <w:keepLines w:val="0"/>
        <w:widowControl/>
        <w:suppressLineNumbers w:val="0"/>
        <w:ind w:firstLine="3935" w:firstLineChars="1400"/>
        <w:jc w:val="left"/>
        <w:rPr>
          <w:rFonts w:hint="eastAsia" w:ascii="仿宋" w:hAnsi="仿宋" w:eastAsia="仿宋" w:cs="仿宋"/>
          <w:b/>
          <w:bCs/>
          <w:color w:val="000000" w:themeColor="text1"/>
          <w:kern w:val="0"/>
          <w:sz w:val="28"/>
          <w:szCs w:val="28"/>
          <w:highlight w:val="none"/>
          <w:lang w:val="en-US" w:eastAsia="zh-CN" w:bidi="ar"/>
          <w14:textFill>
            <w14:solidFill>
              <w14:schemeClr w14:val="tx1"/>
            </w14:solidFill>
          </w14:textFill>
        </w:rPr>
      </w:pPr>
    </w:p>
    <w:p w14:paraId="680E742E">
      <w:pPr>
        <w:keepNext w:val="0"/>
        <w:keepLines w:val="0"/>
        <w:widowControl/>
        <w:suppressLineNumbers w:val="0"/>
        <w:ind w:firstLine="3935" w:firstLineChars="1400"/>
        <w:jc w:val="left"/>
        <w:rPr>
          <w:rFonts w:hint="eastAsia" w:ascii="仿宋" w:hAnsi="仿宋" w:eastAsia="仿宋" w:cs="仿宋"/>
          <w:b/>
          <w:bCs/>
          <w:color w:val="000000" w:themeColor="text1"/>
          <w:kern w:val="0"/>
          <w:sz w:val="28"/>
          <w:szCs w:val="28"/>
          <w:highlight w:val="none"/>
          <w:lang w:val="en-US" w:eastAsia="zh-CN" w:bidi="ar"/>
          <w14:textFill>
            <w14:solidFill>
              <w14:schemeClr w14:val="tx1"/>
            </w14:solidFill>
          </w14:textFill>
        </w:rPr>
      </w:pPr>
    </w:p>
    <w:p w14:paraId="3DB3FAF0">
      <w:pPr>
        <w:keepNext w:val="0"/>
        <w:keepLines w:val="0"/>
        <w:widowControl/>
        <w:suppressLineNumbers w:val="0"/>
        <w:ind w:firstLine="3935" w:firstLineChars="1400"/>
        <w:jc w:val="left"/>
        <w:rPr>
          <w:rFonts w:hint="eastAsia" w:ascii="仿宋" w:hAnsi="仿宋" w:eastAsia="仿宋" w:cs="仿宋"/>
          <w:b/>
          <w:bCs/>
          <w:color w:val="000000" w:themeColor="text1"/>
          <w:kern w:val="0"/>
          <w:sz w:val="28"/>
          <w:szCs w:val="28"/>
          <w:highlight w:val="none"/>
          <w:lang w:val="en-US" w:eastAsia="zh-CN" w:bidi="ar"/>
          <w14:textFill>
            <w14:solidFill>
              <w14:schemeClr w14:val="tx1"/>
            </w14:solidFill>
          </w14:textFill>
        </w:rPr>
      </w:pPr>
    </w:p>
    <w:p w14:paraId="4567EBBD">
      <w:pPr>
        <w:keepNext w:val="0"/>
        <w:keepLines w:val="0"/>
        <w:widowControl/>
        <w:suppressLineNumbers w:val="0"/>
        <w:ind w:firstLine="3935" w:firstLineChars="1400"/>
        <w:jc w:val="left"/>
        <w:rPr>
          <w:rFonts w:hint="eastAsia" w:ascii="仿宋" w:hAnsi="仿宋" w:eastAsia="仿宋" w:cs="仿宋"/>
          <w:b/>
          <w:bCs/>
          <w:color w:val="000000" w:themeColor="text1"/>
          <w:kern w:val="0"/>
          <w:sz w:val="28"/>
          <w:szCs w:val="28"/>
          <w:highlight w:val="none"/>
          <w:lang w:val="en-US" w:eastAsia="zh-CN" w:bidi="ar"/>
          <w14:textFill>
            <w14:solidFill>
              <w14:schemeClr w14:val="tx1"/>
            </w14:solidFill>
          </w14:textFill>
        </w:rPr>
      </w:pPr>
    </w:p>
    <w:p w14:paraId="2BC6D3AA">
      <w:pPr>
        <w:keepNext w:val="0"/>
        <w:keepLines w:val="0"/>
        <w:widowControl/>
        <w:suppressLineNumbers w:val="0"/>
        <w:ind w:firstLine="3935" w:firstLineChars="1400"/>
        <w:jc w:val="left"/>
        <w:rPr>
          <w:rFonts w:hint="eastAsia" w:ascii="仿宋" w:hAnsi="仿宋" w:eastAsia="仿宋" w:cs="仿宋"/>
          <w:b/>
          <w:bCs/>
          <w:color w:val="000000" w:themeColor="text1"/>
          <w:kern w:val="0"/>
          <w:sz w:val="28"/>
          <w:szCs w:val="28"/>
          <w:highlight w:val="none"/>
          <w:lang w:val="en-US" w:eastAsia="zh-CN" w:bidi="ar"/>
          <w14:textFill>
            <w14:solidFill>
              <w14:schemeClr w14:val="tx1"/>
            </w14:solidFill>
          </w14:textFill>
        </w:rPr>
      </w:pPr>
    </w:p>
    <w:p w14:paraId="257E2FE2">
      <w:pPr>
        <w:keepNext w:val="0"/>
        <w:keepLines w:val="0"/>
        <w:widowControl/>
        <w:suppressLineNumbers w:val="0"/>
        <w:ind w:firstLine="3935" w:firstLineChars="1400"/>
        <w:jc w:val="left"/>
        <w:rPr>
          <w:rFonts w:hint="eastAsia" w:ascii="仿宋" w:hAnsi="仿宋" w:eastAsia="仿宋" w:cs="仿宋"/>
          <w:b/>
          <w:bCs/>
          <w:color w:val="000000" w:themeColor="text1"/>
          <w:kern w:val="0"/>
          <w:sz w:val="28"/>
          <w:szCs w:val="28"/>
          <w:highlight w:val="none"/>
          <w:lang w:val="en-US" w:eastAsia="zh-CN" w:bidi="ar"/>
          <w14:textFill>
            <w14:solidFill>
              <w14:schemeClr w14:val="tx1"/>
            </w14:solidFill>
          </w14:textFill>
        </w:rPr>
      </w:pPr>
      <w:r>
        <w:rPr>
          <w:rFonts w:hint="eastAsia" w:ascii="仿宋" w:hAnsi="仿宋" w:eastAsia="仿宋" w:cs="仿宋"/>
          <w:b/>
          <w:bCs/>
          <w:color w:val="000000" w:themeColor="text1"/>
          <w:kern w:val="0"/>
          <w:sz w:val="28"/>
          <w:szCs w:val="28"/>
          <w:highlight w:val="none"/>
          <w:lang w:val="en-US" w:eastAsia="zh-CN" w:bidi="ar"/>
          <w14:textFill>
            <w14:solidFill>
              <w14:schemeClr w14:val="tx1"/>
            </w14:solidFill>
          </w14:textFill>
        </w:rPr>
        <w:t xml:space="preserve">初始报价一览表 </w:t>
      </w:r>
    </w:p>
    <w:p w14:paraId="5DBCA981">
      <w:pPr>
        <w:keepNext w:val="0"/>
        <w:keepLines w:val="0"/>
        <w:widowControl/>
        <w:suppressLineNumbers w:val="0"/>
        <w:spacing w:line="360" w:lineRule="auto"/>
        <w:jc w:val="both"/>
        <w:rPr>
          <w:rFonts w:hint="eastAsia" w:ascii="仿宋" w:hAnsi="仿宋" w:eastAsia="仿宋" w:cs="仿宋"/>
          <w:b w:val="0"/>
          <w:bCs w:val="0"/>
          <w:color w:val="000000" w:themeColor="text1"/>
          <w:kern w:val="0"/>
          <w:sz w:val="28"/>
          <w:szCs w:val="28"/>
          <w:highlight w:val="none"/>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highlight w:val="none"/>
          <w:lang w:val="en-US" w:eastAsia="zh-CN" w:bidi="ar"/>
          <w14:textFill>
            <w14:solidFill>
              <w14:schemeClr w14:val="tx1"/>
            </w14:solidFill>
          </w14:textFill>
        </w:rPr>
        <w:t>项目名称：</w:t>
      </w:r>
    </w:p>
    <w:p w14:paraId="112286F3">
      <w:pPr>
        <w:keepNext w:val="0"/>
        <w:keepLines w:val="0"/>
        <w:widowControl/>
        <w:suppressLineNumbers w:val="0"/>
        <w:spacing w:line="360" w:lineRule="auto"/>
        <w:jc w:val="both"/>
        <w:rPr>
          <w:rFonts w:hint="eastAsia" w:ascii="仿宋" w:hAnsi="仿宋" w:eastAsia="仿宋" w:cs="仿宋"/>
          <w:b w:val="0"/>
          <w:bCs w:val="0"/>
          <w:color w:val="000000" w:themeColor="text1"/>
          <w:kern w:val="0"/>
          <w:sz w:val="28"/>
          <w:szCs w:val="28"/>
          <w:highlight w:val="none"/>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highlight w:val="none"/>
          <w:lang w:val="en-US" w:eastAsia="zh-CN" w:bidi="ar"/>
          <w14:textFill>
            <w14:solidFill>
              <w14:schemeClr w14:val="tx1"/>
            </w14:solidFill>
          </w14:textFill>
        </w:rPr>
        <w:t>采购编号：</w:t>
      </w:r>
    </w:p>
    <w:tbl>
      <w:tblPr>
        <w:tblStyle w:val="11"/>
        <w:tblW w:w="9313"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930"/>
        <w:gridCol w:w="991"/>
        <w:gridCol w:w="420"/>
        <w:gridCol w:w="615"/>
        <w:gridCol w:w="525"/>
        <w:gridCol w:w="885"/>
        <w:gridCol w:w="885"/>
        <w:gridCol w:w="1244"/>
        <w:gridCol w:w="975"/>
        <w:gridCol w:w="1288"/>
      </w:tblGrid>
      <w:tr w14:paraId="2475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0F055911">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序号</w:t>
            </w:r>
          </w:p>
        </w:tc>
        <w:tc>
          <w:tcPr>
            <w:tcW w:w="930" w:type="dxa"/>
            <w:noWrap w:val="0"/>
            <w:vAlign w:val="top"/>
          </w:tcPr>
          <w:p w14:paraId="7A6571A0">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产品名称</w:t>
            </w:r>
          </w:p>
        </w:tc>
        <w:tc>
          <w:tcPr>
            <w:tcW w:w="991" w:type="dxa"/>
            <w:noWrap w:val="0"/>
            <w:vAlign w:val="top"/>
          </w:tcPr>
          <w:p w14:paraId="76A881AA">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投标产品注册证名称</w:t>
            </w:r>
          </w:p>
        </w:tc>
        <w:tc>
          <w:tcPr>
            <w:tcW w:w="420" w:type="dxa"/>
            <w:noWrap w:val="0"/>
            <w:vAlign w:val="top"/>
          </w:tcPr>
          <w:p w14:paraId="21FDA64E">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品牌</w:t>
            </w:r>
          </w:p>
        </w:tc>
        <w:tc>
          <w:tcPr>
            <w:tcW w:w="615" w:type="dxa"/>
            <w:noWrap w:val="0"/>
            <w:vAlign w:val="top"/>
          </w:tcPr>
          <w:p w14:paraId="1BABF633">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规格型号</w:t>
            </w:r>
          </w:p>
        </w:tc>
        <w:tc>
          <w:tcPr>
            <w:tcW w:w="525" w:type="dxa"/>
            <w:noWrap w:val="0"/>
            <w:vAlign w:val="top"/>
          </w:tcPr>
          <w:p w14:paraId="48CC42E4">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产地</w:t>
            </w:r>
          </w:p>
        </w:tc>
        <w:tc>
          <w:tcPr>
            <w:tcW w:w="885" w:type="dxa"/>
            <w:noWrap w:val="0"/>
            <w:vAlign w:val="top"/>
          </w:tcPr>
          <w:p w14:paraId="7E2AAE54">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生产厂家</w:t>
            </w:r>
          </w:p>
        </w:tc>
        <w:tc>
          <w:tcPr>
            <w:tcW w:w="885" w:type="dxa"/>
            <w:noWrap w:val="0"/>
            <w:vAlign w:val="top"/>
          </w:tcPr>
          <w:p w14:paraId="65B0071F">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计价单位</w:t>
            </w:r>
          </w:p>
        </w:tc>
        <w:tc>
          <w:tcPr>
            <w:tcW w:w="1244" w:type="dxa"/>
            <w:noWrap w:val="0"/>
            <w:vAlign w:val="top"/>
          </w:tcPr>
          <w:p w14:paraId="04B28CC4">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单价（元）</w:t>
            </w:r>
          </w:p>
        </w:tc>
        <w:tc>
          <w:tcPr>
            <w:tcW w:w="975" w:type="dxa"/>
            <w:noWrap w:val="0"/>
            <w:vAlign w:val="top"/>
          </w:tcPr>
          <w:p w14:paraId="0054685C">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数量</w:t>
            </w:r>
          </w:p>
        </w:tc>
        <w:tc>
          <w:tcPr>
            <w:tcW w:w="1288" w:type="dxa"/>
            <w:noWrap w:val="0"/>
            <w:vAlign w:val="top"/>
          </w:tcPr>
          <w:p w14:paraId="2783E253">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总价（元）</w:t>
            </w:r>
          </w:p>
        </w:tc>
      </w:tr>
      <w:tr w14:paraId="19A5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6F85856F">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30" w:type="dxa"/>
            <w:noWrap w:val="0"/>
            <w:vAlign w:val="top"/>
          </w:tcPr>
          <w:p w14:paraId="5BA699F7">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91" w:type="dxa"/>
            <w:noWrap w:val="0"/>
            <w:vAlign w:val="top"/>
          </w:tcPr>
          <w:p w14:paraId="6A523FA2">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420" w:type="dxa"/>
            <w:noWrap w:val="0"/>
            <w:vAlign w:val="top"/>
          </w:tcPr>
          <w:p w14:paraId="0821368A">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615" w:type="dxa"/>
            <w:noWrap w:val="0"/>
            <w:vAlign w:val="top"/>
          </w:tcPr>
          <w:p w14:paraId="132622DB">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525" w:type="dxa"/>
            <w:noWrap w:val="0"/>
            <w:vAlign w:val="top"/>
          </w:tcPr>
          <w:p w14:paraId="0383E645">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885" w:type="dxa"/>
            <w:noWrap w:val="0"/>
            <w:vAlign w:val="top"/>
          </w:tcPr>
          <w:p w14:paraId="7200B0B2">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885" w:type="dxa"/>
            <w:noWrap w:val="0"/>
            <w:vAlign w:val="top"/>
          </w:tcPr>
          <w:p w14:paraId="27926034">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1244" w:type="dxa"/>
            <w:noWrap w:val="0"/>
            <w:vAlign w:val="top"/>
          </w:tcPr>
          <w:p w14:paraId="51D63B36">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75" w:type="dxa"/>
            <w:noWrap w:val="0"/>
            <w:vAlign w:val="top"/>
          </w:tcPr>
          <w:p w14:paraId="5720C88B">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1288" w:type="dxa"/>
            <w:noWrap w:val="0"/>
            <w:vAlign w:val="top"/>
          </w:tcPr>
          <w:p w14:paraId="4B9C52B0">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r>
      <w:tr w14:paraId="595D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38422622">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30" w:type="dxa"/>
            <w:noWrap w:val="0"/>
            <w:vAlign w:val="top"/>
          </w:tcPr>
          <w:p w14:paraId="00C67EEB">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91" w:type="dxa"/>
            <w:noWrap w:val="0"/>
            <w:vAlign w:val="top"/>
          </w:tcPr>
          <w:p w14:paraId="3D887077">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420" w:type="dxa"/>
            <w:noWrap w:val="0"/>
            <w:vAlign w:val="top"/>
          </w:tcPr>
          <w:p w14:paraId="6181D8EE">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615" w:type="dxa"/>
            <w:noWrap w:val="0"/>
            <w:vAlign w:val="top"/>
          </w:tcPr>
          <w:p w14:paraId="334FBE0B">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525" w:type="dxa"/>
            <w:noWrap w:val="0"/>
            <w:vAlign w:val="top"/>
          </w:tcPr>
          <w:p w14:paraId="2C10EEBE">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885" w:type="dxa"/>
            <w:noWrap w:val="0"/>
            <w:vAlign w:val="top"/>
          </w:tcPr>
          <w:p w14:paraId="0B444423">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885" w:type="dxa"/>
            <w:noWrap w:val="0"/>
            <w:vAlign w:val="top"/>
          </w:tcPr>
          <w:p w14:paraId="5944104A">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1244" w:type="dxa"/>
            <w:noWrap w:val="0"/>
            <w:vAlign w:val="top"/>
          </w:tcPr>
          <w:p w14:paraId="7DE6F10D">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75" w:type="dxa"/>
            <w:noWrap w:val="0"/>
            <w:vAlign w:val="top"/>
          </w:tcPr>
          <w:p w14:paraId="185F0157">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1288" w:type="dxa"/>
            <w:noWrap w:val="0"/>
            <w:vAlign w:val="top"/>
          </w:tcPr>
          <w:p w14:paraId="026B7759">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r>
    </w:tbl>
    <w:p w14:paraId="3FC160CE">
      <w:pPr>
        <w:spacing w:line="360" w:lineRule="auto"/>
        <w:ind w:left="560" w:hanging="560" w:hangingChars="2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注：</w:t>
      </w:r>
      <w:r>
        <w:rPr>
          <w:rFonts w:hint="eastAsia" w:ascii="仿宋" w:hAnsi="仿宋" w:eastAsia="仿宋" w:cs="仿宋"/>
          <w:color w:val="000000" w:themeColor="text1"/>
          <w:sz w:val="28"/>
          <w:szCs w:val="28"/>
          <w:highlight w:val="none"/>
          <w:lang w:val="en-US" w:eastAsia="zh-CN"/>
          <w14:textFill>
            <w14:solidFill>
              <w14:schemeClr w14:val="tx1"/>
            </w14:solidFill>
          </w14:textFill>
        </w:rPr>
        <w:t>1.所有报价均用人民币表示,所报价格是交货地的验收价格，报价包含本项目所需的一切费用。</w:t>
      </w:r>
    </w:p>
    <w:p w14:paraId="5E5DC8A5">
      <w:pPr>
        <w:spacing w:line="360" w:lineRule="auto"/>
        <w:ind w:left="479" w:leftChars="228" w:firstLine="0" w:firstLineChars="0"/>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2.报价不能超过最高限价，否则将作为无效响应处理。</w:t>
      </w:r>
    </w:p>
    <w:p w14:paraId="0BBA590B">
      <w:pPr>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供应商</w:t>
      </w:r>
      <w:r>
        <w:rPr>
          <w:rFonts w:hint="eastAsia" w:ascii="仿宋" w:hAnsi="仿宋" w:eastAsia="仿宋" w:cs="仿宋"/>
          <w:b w:val="0"/>
          <w:bCs w:val="0"/>
          <w:color w:val="000000" w:themeColor="text1"/>
          <w:sz w:val="28"/>
          <w:szCs w:val="28"/>
          <w:highlight w:val="none"/>
          <w14:textFill>
            <w14:solidFill>
              <w14:schemeClr w14:val="tx1"/>
            </w14:solidFill>
          </w14:textFill>
        </w:rPr>
        <w:t xml:space="preserve">名称（加盖公章）：        </w:t>
      </w:r>
    </w:p>
    <w:p w14:paraId="4CE202E7">
      <w:pPr>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法定代表人或授权代理人（签字或盖章）：</w:t>
      </w:r>
    </w:p>
    <w:p w14:paraId="5F9925EF">
      <w:pPr>
        <w:pStyle w:val="5"/>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日</w:t>
      </w:r>
      <w:r>
        <w:rPr>
          <w:rFonts w:hint="eastAsia" w:ascii="仿宋" w:hAnsi="仿宋" w:eastAsia="仿宋" w:cs="仿宋"/>
          <w:b w:val="0"/>
          <w:bCs w:val="0"/>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8"/>
          <w:szCs w:val="28"/>
          <w:highlight w:val="none"/>
          <w14:textFill>
            <w14:solidFill>
              <w14:schemeClr w14:val="tx1"/>
            </w14:solidFill>
          </w14:textFill>
        </w:rPr>
        <w:t>期：</w:t>
      </w:r>
    </w:p>
    <w:p w14:paraId="026734F3">
      <w:pPr>
        <w:spacing w:line="360" w:lineRule="auto"/>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p>
    <w:p w14:paraId="45CD4AF7">
      <w:pPr>
        <w:spacing w:line="360" w:lineRule="auto"/>
        <w:ind w:right="482"/>
        <w:jc w:val="center"/>
        <w:outlineLvl w:val="1"/>
        <w:rPr>
          <w:rFonts w:hint="eastAsia" w:ascii="仿宋" w:hAnsi="仿宋" w:eastAsia="仿宋" w:cs="仿宋"/>
          <w:b/>
          <w:color w:val="000000" w:themeColor="text1"/>
          <w:sz w:val="28"/>
          <w:szCs w:val="28"/>
          <w:highlight w:val="none"/>
          <w14:textFill>
            <w14:solidFill>
              <w14:schemeClr w14:val="tx1"/>
            </w14:solidFill>
          </w14:textFill>
        </w:rPr>
      </w:pPr>
    </w:p>
    <w:p w14:paraId="2C020F64">
      <w:pPr>
        <w:spacing w:line="360" w:lineRule="auto"/>
        <w:ind w:right="482"/>
        <w:jc w:val="center"/>
        <w:outlineLvl w:val="1"/>
        <w:rPr>
          <w:rFonts w:hint="eastAsia" w:ascii="仿宋" w:hAnsi="仿宋" w:eastAsia="仿宋" w:cs="仿宋"/>
          <w:b/>
          <w:color w:val="000000" w:themeColor="text1"/>
          <w:sz w:val="28"/>
          <w:szCs w:val="28"/>
          <w:highlight w:val="none"/>
          <w14:textFill>
            <w14:solidFill>
              <w14:schemeClr w14:val="tx1"/>
            </w14:solidFill>
          </w14:textFill>
        </w:rPr>
      </w:pPr>
    </w:p>
    <w:p w14:paraId="43EB0E29">
      <w:pPr>
        <w:spacing w:line="360" w:lineRule="auto"/>
        <w:ind w:right="482"/>
        <w:jc w:val="center"/>
        <w:outlineLvl w:val="1"/>
        <w:rPr>
          <w:rFonts w:hint="eastAsia" w:ascii="仿宋" w:hAnsi="仿宋" w:eastAsia="仿宋" w:cs="仿宋"/>
          <w:b/>
          <w:color w:val="000000" w:themeColor="text1"/>
          <w:sz w:val="28"/>
          <w:szCs w:val="28"/>
          <w:highlight w:val="none"/>
          <w14:textFill>
            <w14:solidFill>
              <w14:schemeClr w14:val="tx1"/>
            </w14:solidFill>
          </w14:textFill>
        </w:rPr>
      </w:pPr>
    </w:p>
    <w:p w14:paraId="49782EA9">
      <w:pPr>
        <w:spacing w:line="360" w:lineRule="auto"/>
        <w:ind w:right="482"/>
        <w:jc w:val="center"/>
        <w:outlineLvl w:val="1"/>
        <w:rPr>
          <w:rFonts w:hint="eastAsia" w:ascii="仿宋" w:hAnsi="仿宋" w:eastAsia="仿宋" w:cs="仿宋"/>
          <w:b/>
          <w:color w:val="000000" w:themeColor="text1"/>
          <w:sz w:val="28"/>
          <w:szCs w:val="28"/>
          <w:highlight w:val="none"/>
          <w14:textFill>
            <w14:solidFill>
              <w14:schemeClr w14:val="tx1"/>
            </w14:solidFill>
          </w14:textFill>
        </w:rPr>
      </w:pPr>
    </w:p>
    <w:p w14:paraId="27E0C231">
      <w:pPr>
        <w:spacing w:line="360" w:lineRule="auto"/>
        <w:ind w:right="482"/>
        <w:jc w:val="center"/>
        <w:outlineLvl w:val="1"/>
        <w:rPr>
          <w:rFonts w:hint="eastAsia" w:ascii="仿宋" w:hAnsi="仿宋" w:eastAsia="仿宋" w:cs="仿宋"/>
          <w:b/>
          <w:color w:val="000000" w:themeColor="text1"/>
          <w:sz w:val="28"/>
          <w:szCs w:val="28"/>
          <w:highlight w:val="none"/>
          <w14:textFill>
            <w14:solidFill>
              <w14:schemeClr w14:val="tx1"/>
            </w14:solidFill>
          </w14:textFill>
        </w:rPr>
      </w:pPr>
    </w:p>
    <w:p w14:paraId="3C4BD4CA">
      <w:pPr>
        <w:spacing w:line="360" w:lineRule="auto"/>
        <w:ind w:right="482"/>
        <w:jc w:val="center"/>
        <w:outlineLvl w:val="1"/>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最终报价表</w:t>
      </w:r>
    </w:p>
    <w:p w14:paraId="417AFF04">
      <w:pPr>
        <w:widowControl/>
        <w:spacing w:line="360" w:lineRule="auto"/>
        <w:jc w:val="left"/>
        <w:outlineLvl w:val="1"/>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项目名称：</w:t>
      </w:r>
    </w:p>
    <w:p w14:paraId="31B40A74">
      <w:pPr>
        <w:widowControl/>
        <w:spacing w:line="360" w:lineRule="auto"/>
        <w:jc w:val="left"/>
        <w:outlineLvl w:val="1"/>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采购编号：</w:t>
      </w:r>
    </w:p>
    <w:tbl>
      <w:tblPr>
        <w:tblStyle w:val="11"/>
        <w:tblW w:w="9313"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930"/>
        <w:gridCol w:w="991"/>
        <w:gridCol w:w="420"/>
        <w:gridCol w:w="615"/>
        <w:gridCol w:w="525"/>
        <w:gridCol w:w="885"/>
        <w:gridCol w:w="885"/>
        <w:gridCol w:w="1244"/>
        <w:gridCol w:w="975"/>
        <w:gridCol w:w="1288"/>
      </w:tblGrid>
      <w:tr w14:paraId="1529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2715B324">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序号</w:t>
            </w:r>
          </w:p>
        </w:tc>
        <w:tc>
          <w:tcPr>
            <w:tcW w:w="930" w:type="dxa"/>
            <w:noWrap w:val="0"/>
            <w:vAlign w:val="top"/>
          </w:tcPr>
          <w:p w14:paraId="6AEF61BE">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产品名称</w:t>
            </w:r>
          </w:p>
        </w:tc>
        <w:tc>
          <w:tcPr>
            <w:tcW w:w="991" w:type="dxa"/>
            <w:noWrap w:val="0"/>
            <w:vAlign w:val="top"/>
          </w:tcPr>
          <w:p w14:paraId="72F9CDBB">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投标产品注册证名称</w:t>
            </w:r>
          </w:p>
        </w:tc>
        <w:tc>
          <w:tcPr>
            <w:tcW w:w="420" w:type="dxa"/>
            <w:noWrap w:val="0"/>
            <w:vAlign w:val="top"/>
          </w:tcPr>
          <w:p w14:paraId="105DEBD3">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品牌</w:t>
            </w:r>
          </w:p>
        </w:tc>
        <w:tc>
          <w:tcPr>
            <w:tcW w:w="615" w:type="dxa"/>
            <w:noWrap w:val="0"/>
            <w:vAlign w:val="top"/>
          </w:tcPr>
          <w:p w14:paraId="155AA10B">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规格型号</w:t>
            </w:r>
          </w:p>
        </w:tc>
        <w:tc>
          <w:tcPr>
            <w:tcW w:w="525" w:type="dxa"/>
            <w:noWrap w:val="0"/>
            <w:vAlign w:val="top"/>
          </w:tcPr>
          <w:p w14:paraId="304BD3C3">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产地</w:t>
            </w:r>
          </w:p>
        </w:tc>
        <w:tc>
          <w:tcPr>
            <w:tcW w:w="885" w:type="dxa"/>
            <w:noWrap w:val="0"/>
            <w:vAlign w:val="top"/>
          </w:tcPr>
          <w:p w14:paraId="3DCFECB6">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生产厂家</w:t>
            </w:r>
          </w:p>
        </w:tc>
        <w:tc>
          <w:tcPr>
            <w:tcW w:w="885" w:type="dxa"/>
            <w:noWrap w:val="0"/>
            <w:vAlign w:val="top"/>
          </w:tcPr>
          <w:p w14:paraId="530C5790">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计价单位</w:t>
            </w:r>
          </w:p>
        </w:tc>
        <w:tc>
          <w:tcPr>
            <w:tcW w:w="1244" w:type="dxa"/>
            <w:noWrap w:val="0"/>
            <w:vAlign w:val="top"/>
          </w:tcPr>
          <w:p w14:paraId="62D3F32A">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单价（元）</w:t>
            </w:r>
          </w:p>
        </w:tc>
        <w:tc>
          <w:tcPr>
            <w:tcW w:w="975" w:type="dxa"/>
            <w:noWrap w:val="0"/>
            <w:vAlign w:val="top"/>
          </w:tcPr>
          <w:p w14:paraId="729CB9FE">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数量</w:t>
            </w:r>
          </w:p>
        </w:tc>
        <w:tc>
          <w:tcPr>
            <w:tcW w:w="1288" w:type="dxa"/>
            <w:noWrap w:val="0"/>
            <w:vAlign w:val="top"/>
          </w:tcPr>
          <w:p w14:paraId="1C2BBBBC">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pPr>
            <w:r>
              <w:rPr>
                <w:rFonts w:hint="eastAsia" w:ascii="仿宋" w:hAnsi="仿宋" w:eastAsia="仿宋" w:cs="仿宋"/>
                <w:color w:val="000000" w:themeColor="text1"/>
                <w:sz w:val="28"/>
                <w:szCs w:val="28"/>
                <w:highlight w:val="none"/>
                <w:vertAlign w:val="baseline"/>
                <w:lang w:eastAsia="zh-CN"/>
                <w14:textFill>
                  <w14:solidFill>
                    <w14:schemeClr w14:val="tx1"/>
                  </w14:solidFill>
                </w14:textFill>
              </w:rPr>
              <w:t>总价（元）</w:t>
            </w:r>
          </w:p>
        </w:tc>
      </w:tr>
      <w:tr w14:paraId="56B5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7282AD1A">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30" w:type="dxa"/>
            <w:noWrap w:val="0"/>
            <w:vAlign w:val="top"/>
          </w:tcPr>
          <w:p w14:paraId="18F9EB3A">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91" w:type="dxa"/>
            <w:noWrap w:val="0"/>
            <w:vAlign w:val="top"/>
          </w:tcPr>
          <w:p w14:paraId="4654BF59">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420" w:type="dxa"/>
            <w:noWrap w:val="0"/>
            <w:vAlign w:val="top"/>
          </w:tcPr>
          <w:p w14:paraId="1773DA7A">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615" w:type="dxa"/>
            <w:noWrap w:val="0"/>
            <w:vAlign w:val="top"/>
          </w:tcPr>
          <w:p w14:paraId="5011E12A">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525" w:type="dxa"/>
            <w:noWrap w:val="0"/>
            <w:vAlign w:val="top"/>
          </w:tcPr>
          <w:p w14:paraId="7F7B3AB1">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885" w:type="dxa"/>
            <w:noWrap w:val="0"/>
            <w:vAlign w:val="top"/>
          </w:tcPr>
          <w:p w14:paraId="1637C69C">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885" w:type="dxa"/>
            <w:noWrap w:val="0"/>
            <w:vAlign w:val="top"/>
          </w:tcPr>
          <w:p w14:paraId="4F75A386">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1244" w:type="dxa"/>
            <w:noWrap w:val="0"/>
            <w:vAlign w:val="top"/>
          </w:tcPr>
          <w:p w14:paraId="622E596D">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75" w:type="dxa"/>
            <w:noWrap w:val="0"/>
            <w:vAlign w:val="top"/>
          </w:tcPr>
          <w:p w14:paraId="7EE6BEBA">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1288" w:type="dxa"/>
            <w:noWrap w:val="0"/>
            <w:vAlign w:val="top"/>
          </w:tcPr>
          <w:p w14:paraId="2A390CED">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r>
      <w:tr w14:paraId="5B2E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179771F0">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30" w:type="dxa"/>
            <w:noWrap w:val="0"/>
            <w:vAlign w:val="top"/>
          </w:tcPr>
          <w:p w14:paraId="27D96C09">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91" w:type="dxa"/>
            <w:noWrap w:val="0"/>
            <w:vAlign w:val="top"/>
          </w:tcPr>
          <w:p w14:paraId="76343F86">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420" w:type="dxa"/>
            <w:noWrap w:val="0"/>
            <w:vAlign w:val="top"/>
          </w:tcPr>
          <w:p w14:paraId="4D2AA9C2">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615" w:type="dxa"/>
            <w:noWrap w:val="0"/>
            <w:vAlign w:val="top"/>
          </w:tcPr>
          <w:p w14:paraId="63684679">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525" w:type="dxa"/>
            <w:noWrap w:val="0"/>
            <w:vAlign w:val="top"/>
          </w:tcPr>
          <w:p w14:paraId="6D08183E">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885" w:type="dxa"/>
            <w:noWrap w:val="0"/>
            <w:vAlign w:val="top"/>
          </w:tcPr>
          <w:p w14:paraId="4BE2E479">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885" w:type="dxa"/>
            <w:noWrap w:val="0"/>
            <w:vAlign w:val="top"/>
          </w:tcPr>
          <w:p w14:paraId="72833866">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1244" w:type="dxa"/>
            <w:noWrap w:val="0"/>
            <w:vAlign w:val="top"/>
          </w:tcPr>
          <w:p w14:paraId="48D52F81">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975" w:type="dxa"/>
            <w:noWrap w:val="0"/>
            <w:vAlign w:val="top"/>
          </w:tcPr>
          <w:p w14:paraId="07AA3339">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c>
          <w:tcPr>
            <w:tcW w:w="1288" w:type="dxa"/>
            <w:noWrap w:val="0"/>
            <w:vAlign w:val="top"/>
          </w:tcPr>
          <w:p w14:paraId="4563A388">
            <w:pPr>
              <w:keepNext w:val="0"/>
              <w:keepLines w:val="0"/>
              <w:widowControl/>
              <w:suppressLineNumbers w:val="0"/>
              <w:spacing w:line="360" w:lineRule="auto"/>
              <w:jc w:val="left"/>
              <w:rPr>
                <w:rFonts w:hint="eastAsia" w:ascii="仿宋" w:hAnsi="仿宋" w:eastAsia="仿宋" w:cs="仿宋"/>
                <w:color w:val="000000" w:themeColor="text1"/>
                <w:sz w:val="28"/>
                <w:szCs w:val="28"/>
                <w:highlight w:val="none"/>
                <w:vertAlign w:val="baseline"/>
                <w14:textFill>
                  <w14:solidFill>
                    <w14:schemeClr w14:val="tx1"/>
                  </w14:solidFill>
                </w14:textFill>
              </w:rPr>
            </w:pPr>
          </w:p>
        </w:tc>
      </w:tr>
    </w:tbl>
    <w:p w14:paraId="0B0C8875">
      <w:pPr>
        <w:widowControl/>
        <w:spacing w:line="360" w:lineRule="auto"/>
        <w:jc w:val="left"/>
        <w:outlineLvl w:val="1"/>
        <w:rPr>
          <w:rFonts w:hint="eastAsia" w:ascii="仿宋" w:hAnsi="仿宋" w:eastAsia="仿宋" w:cs="仿宋"/>
          <w:color w:val="000000" w:themeColor="text1"/>
          <w:sz w:val="28"/>
          <w:szCs w:val="28"/>
          <w:highlight w:val="none"/>
          <w14:textFill>
            <w14:solidFill>
              <w14:schemeClr w14:val="tx1"/>
            </w14:solidFill>
          </w14:textFill>
        </w:rPr>
      </w:pPr>
    </w:p>
    <w:p w14:paraId="6FDAA711">
      <w:pPr>
        <w:widowControl/>
        <w:spacing w:line="360" w:lineRule="auto"/>
        <w:jc w:val="left"/>
        <w:outlineLvl w:val="1"/>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注： 1.所有报价均用人民币表示,所报价格是交货地的验收价格，报价包含本项目所需的一切费用。</w:t>
      </w:r>
    </w:p>
    <w:p w14:paraId="73B24B6D">
      <w:pPr>
        <w:widowControl/>
        <w:spacing w:line="360" w:lineRule="auto"/>
        <w:ind w:firstLine="560" w:firstLineChars="200"/>
        <w:jc w:val="left"/>
        <w:outlineLvl w:val="1"/>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2、</w:t>
      </w:r>
      <w:r>
        <w:rPr>
          <w:rFonts w:hint="eastAsia" w:ascii="仿宋" w:hAnsi="仿宋" w:eastAsia="仿宋" w:cs="仿宋"/>
          <w:b/>
          <w:bCs/>
          <w:color w:val="000000" w:themeColor="text1"/>
          <w:sz w:val="28"/>
          <w:szCs w:val="28"/>
          <w:highlight w:val="none"/>
          <w14:textFill>
            <w14:solidFill>
              <w14:schemeClr w14:val="tx1"/>
            </w14:solidFill>
          </w14:textFill>
        </w:rPr>
        <w:t>此表不在响应文件中体现，通过资格性及符合性审查，磋商后现场递交。</w:t>
      </w:r>
    </w:p>
    <w:p w14:paraId="5F7866FC">
      <w:pPr>
        <w:widowControl/>
        <w:spacing w:line="360" w:lineRule="auto"/>
        <w:ind w:firstLine="560" w:firstLineChars="200"/>
        <w:jc w:val="left"/>
        <w:outlineLvl w:val="1"/>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3、</w:t>
      </w:r>
      <w:r>
        <w:rPr>
          <w:rFonts w:hint="eastAsia" w:ascii="仿宋" w:hAnsi="仿宋" w:eastAsia="仿宋" w:cs="仿宋"/>
          <w:b/>
          <w:bCs/>
          <w:color w:val="000000" w:themeColor="text1"/>
          <w:sz w:val="28"/>
          <w:szCs w:val="28"/>
          <w:highlight w:val="none"/>
          <w14:textFill>
            <w14:solidFill>
              <w14:schemeClr w14:val="tx1"/>
            </w14:solidFill>
          </w14:textFill>
        </w:rPr>
        <w:t>供应商自行准备此表加盖公章后磋商现场备用。</w:t>
      </w:r>
    </w:p>
    <w:p w14:paraId="1E7887F4">
      <w:pPr>
        <w:widowControl/>
        <w:spacing w:line="360" w:lineRule="auto"/>
        <w:ind w:firstLine="560" w:firstLineChars="200"/>
        <w:jc w:val="left"/>
        <w:outlineLvl w:val="1"/>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4、最终报价不能超过初始报价，否则将作为无效响应处理（采购人现场修改实质性要求的除外）。</w:t>
      </w:r>
    </w:p>
    <w:p w14:paraId="153EC0BE">
      <w:pPr>
        <w:spacing w:line="360" w:lineRule="auto"/>
        <w:ind w:firstLine="560" w:firstLineChars="200"/>
        <w:jc w:val="lef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 xml:space="preserve">供应商名称（加盖公章）：        </w:t>
      </w:r>
    </w:p>
    <w:p w14:paraId="576C02BA">
      <w:pPr>
        <w:spacing w:line="360" w:lineRule="auto"/>
        <w:ind w:firstLine="560" w:firstLineChars="200"/>
        <w:jc w:val="lef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法定代表人或授权代理人（签字或盖章）：</w:t>
      </w:r>
    </w:p>
    <w:p w14:paraId="5BE3DD0A">
      <w:pPr>
        <w:spacing w:line="360" w:lineRule="auto"/>
        <w:ind w:firstLine="560" w:firstLineChars="200"/>
        <w:jc w:val="left"/>
        <w:rPr>
          <w:rFonts w:hint="eastAsia" w:ascii="仿宋" w:hAnsi="仿宋" w:eastAsia="仿宋" w:cs="仿宋"/>
          <w:color w:val="000000" w:themeColor="text1"/>
          <w:sz w:val="28"/>
          <w:szCs w:val="28"/>
          <w:highlight w:val="none"/>
          <w14:textFill>
            <w14:solidFill>
              <w14:schemeClr w14:val="tx1"/>
            </w14:solidFill>
          </w14:textFill>
        </w:rPr>
        <w:sectPr>
          <w:footerReference r:id="rId3" w:type="default"/>
          <w:pgSz w:w="11907" w:h="16839"/>
          <w:pgMar w:top="1440" w:right="1800" w:bottom="1440" w:left="1800" w:header="851" w:footer="992" w:gutter="0"/>
          <w:pgNumType w:fmt="decimal"/>
          <w:cols w:space="720" w:num="1"/>
          <w:docGrid w:type="lines" w:linePitch="312" w:charSpace="0"/>
        </w:sectPr>
      </w:pPr>
      <w:r>
        <w:rPr>
          <w:rFonts w:hint="eastAsia" w:ascii="仿宋" w:hAnsi="仿宋" w:eastAsia="仿宋" w:cs="仿宋"/>
          <w:color w:val="000000" w:themeColor="text1"/>
          <w:sz w:val="28"/>
          <w:szCs w:val="28"/>
          <w:highlight w:val="none"/>
          <w14:textFill>
            <w14:solidFill>
              <w14:schemeClr w14:val="tx1"/>
            </w14:solidFill>
          </w14:textFill>
        </w:rPr>
        <w:t>日</w:t>
      </w:r>
      <w:r>
        <w:rPr>
          <w:rFonts w:hint="eastAsia" w:ascii="仿宋" w:hAnsi="仿宋" w:eastAsia="仿宋" w:cs="仿宋"/>
          <w:color w:val="000000" w:themeColor="text1"/>
          <w:sz w:val="28"/>
          <w:szCs w:val="2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highlight w:val="none"/>
          <w14:textFill>
            <w14:solidFill>
              <w14:schemeClr w14:val="tx1"/>
            </w14:solidFill>
          </w14:textFill>
        </w:rPr>
        <w:t>期：</w:t>
      </w:r>
    </w:p>
    <w:p w14:paraId="0FBF3F37">
      <w:pPr>
        <w:spacing w:line="360" w:lineRule="auto"/>
        <w:jc w:val="both"/>
        <w:rPr>
          <w:rFonts w:hint="eastAsia" w:ascii="仿宋" w:hAnsi="仿宋" w:eastAsia="仿宋" w:cs="仿宋"/>
          <w:b/>
          <w:color w:val="000000" w:themeColor="text1"/>
          <w:sz w:val="28"/>
          <w:szCs w:val="28"/>
          <w:highlight w:val="none"/>
          <w:lang w:eastAsia="zh-CN"/>
          <w14:textFill>
            <w14:solidFill>
              <w14:schemeClr w14:val="tx1"/>
            </w14:solidFill>
          </w14:textFill>
        </w:rPr>
      </w:pPr>
    </w:p>
    <w:p w14:paraId="23B89BF7">
      <w:pPr>
        <w:pStyle w:val="3"/>
        <w:tabs>
          <w:tab w:val="left" w:pos="3279"/>
        </w:tabs>
        <w:spacing w:line="360" w:lineRule="auto"/>
        <w:ind w:left="0" w:leftChars="0" w:firstLine="0" w:firstLineChars="0"/>
        <w:jc w:val="both"/>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eastAsia="zh-CN"/>
          <w14:textFill>
            <w14:solidFill>
              <w14:schemeClr w14:val="tx1"/>
            </w14:solidFill>
          </w14:textFill>
        </w:rPr>
        <w:tab/>
      </w:r>
      <w:r>
        <w:rPr>
          <w:rFonts w:hint="eastAsia" w:ascii="仿宋" w:hAnsi="仿宋" w:eastAsia="仿宋" w:cs="仿宋"/>
          <w:b/>
          <w:color w:val="000000" w:themeColor="text1"/>
          <w:sz w:val="28"/>
          <w:szCs w:val="28"/>
          <w:highlight w:val="none"/>
          <w14:textFill>
            <w14:solidFill>
              <w14:schemeClr w14:val="tx1"/>
            </w14:solidFill>
          </w14:textFill>
        </w:rPr>
        <w:t>身份证明</w:t>
      </w:r>
    </w:p>
    <w:p w14:paraId="45FB5585">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供应商</w:t>
      </w:r>
      <w:r>
        <w:rPr>
          <w:rFonts w:hint="eastAsia" w:ascii="仿宋" w:hAnsi="仿宋" w:eastAsia="仿宋" w:cs="仿宋"/>
          <w:color w:val="000000" w:themeColor="text1"/>
          <w:sz w:val="28"/>
          <w:szCs w:val="28"/>
          <w:highlight w:val="none"/>
          <w14:textFill>
            <w14:solidFill>
              <w14:schemeClr w14:val="tx1"/>
            </w14:solidFill>
          </w14:textFill>
        </w:rPr>
        <w:t>名称：</w:t>
      </w:r>
    </w:p>
    <w:p w14:paraId="631F0094">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单位性质：</w:t>
      </w:r>
    </w:p>
    <w:p w14:paraId="4D37C0C5">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地址：</w:t>
      </w:r>
    </w:p>
    <w:p w14:paraId="6FD0FBD0">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成立时间：年月日</w:t>
      </w:r>
    </w:p>
    <w:p w14:paraId="0142F493">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经营期限：</w:t>
      </w:r>
    </w:p>
    <w:p w14:paraId="0CA58364">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姓名：性别：年龄：职务：</w:t>
      </w:r>
    </w:p>
    <w:p w14:paraId="3B50DEB2">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系（</w:t>
      </w:r>
      <w:r>
        <w:rPr>
          <w:rFonts w:hint="eastAsia" w:ascii="仿宋" w:hAnsi="仿宋" w:eastAsia="仿宋" w:cs="仿宋"/>
          <w:color w:val="000000" w:themeColor="text1"/>
          <w:sz w:val="28"/>
          <w:szCs w:val="28"/>
          <w:highlight w:val="none"/>
          <w:lang w:eastAsia="zh-CN"/>
          <w14:textFill>
            <w14:solidFill>
              <w14:schemeClr w14:val="tx1"/>
            </w14:solidFill>
          </w14:textFill>
        </w:rPr>
        <w:t>供应商</w:t>
      </w:r>
      <w:r>
        <w:rPr>
          <w:rFonts w:hint="eastAsia" w:ascii="仿宋" w:hAnsi="仿宋" w:eastAsia="仿宋" w:cs="仿宋"/>
          <w:color w:val="000000" w:themeColor="text1"/>
          <w:sz w:val="28"/>
          <w:szCs w:val="28"/>
          <w:highlight w:val="none"/>
          <w14:textFill>
            <w14:solidFill>
              <w14:schemeClr w14:val="tx1"/>
            </w14:solidFill>
          </w14:textFill>
        </w:rPr>
        <w:t>名称）的法定代表人。</w:t>
      </w:r>
    </w:p>
    <w:p w14:paraId="3E20102A">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特此证明。</w:t>
      </w:r>
    </w:p>
    <w:p w14:paraId="6200B64C">
      <w:pPr>
        <w:spacing w:line="24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供应商</w:t>
      </w:r>
      <w:r>
        <w:rPr>
          <w:rFonts w:hint="eastAsia" w:ascii="仿宋" w:hAnsi="仿宋" w:eastAsia="仿宋" w:cs="仿宋"/>
          <w:b w:val="0"/>
          <w:bCs w:val="0"/>
          <w:color w:val="000000" w:themeColor="text1"/>
          <w:sz w:val="28"/>
          <w:szCs w:val="28"/>
          <w:highlight w:val="none"/>
          <w14:textFill>
            <w14:solidFill>
              <w14:schemeClr w14:val="tx1"/>
            </w14:solidFill>
          </w14:textFill>
        </w:rPr>
        <w:t xml:space="preserve">名称（加盖公章）：        </w:t>
      </w:r>
    </w:p>
    <w:p w14:paraId="003B2CD3">
      <w:pPr>
        <w:spacing w:line="24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法定代表人（签字或盖章）：</w:t>
      </w:r>
    </w:p>
    <w:p w14:paraId="4933E916">
      <w:pPr>
        <w:pStyle w:val="5"/>
        <w:spacing w:line="24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日期：</w:t>
      </w:r>
    </w:p>
    <w:p w14:paraId="07A1F981">
      <w:pPr>
        <w:pStyle w:val="3"/>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注：附法定代表人身份证复印件。</w:t>
      </w:r>
    </w:p>
    <w:p w14:paraId="22F6D48F">
      <w:pPr>
        <w:pStyle w:val="3"/>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p>
    <w:p w14:paraId="4C4F4C3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778F07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color w:val="000000" w:themeColor="text1"/>
          <w:sz w:val="28"/>
          <w:szCs w:val="28"/>
          <w:highlight w:val="none"/>
          <w14:textFill>
            <w14:solidFill>
              <w14:schemeClr w14:val="tx1"/>
            </w14:solidFill>
          </w14:textFill>
        </w:rPr>
      </w:pPr>
    </w:p>
    <w:p w14:paraId="0CB632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授权委托书</w:t>
      </w:r>
    </w:p>
    <w:p w14:paraId="218B957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（姓名）本人</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身份证号码：</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系（</w:t>
      </w:r>
      <w:r>
        <w:rPr>
          <w:rFonts w:hint="eastAsia" w:ascii="仿宋" w:hAnsi="仿宋" w:eastAsia="仿宋" w:cs="仿宋"/>
          <w:color w:val="000000" w:themeColor="text1"/>
          <w:sz w:val="28"/>
          <w:szCs w:val="28"/>
          <w:highlight w:val="none"/>
          <w:lang w:eastAsia="zh-CN"/>
          <w14:textFill>
            <w14:solidFill>
              <w14:schemeClr w14:val="tx1"/>
            </w14:solidFill>
          </w14:textFill>
        </w:rPr>
        <w:t>供应商</w:t>
      </w:r>
      <w:r>
        <w:rPr>
          <w:rFonts w:hint="eastAsia" w:ascii="仿宋" w:hAnsi="仿宋" w:eastAsia="仿宋" w:cs="仿宋"/>
          <w:color w:val="000000" w:themeColor="text1"/>
          <w:sz w:val="28"/>
          <w:szCs w:val="28"/>
          <w:highlight w:val="none"/>
          <w14:textFill>
            <w14:solidFill>
              <w14:schemeClr w14:val="tx1"/>
            </w14:solidFill>
          </w14:textFill>
        </w:rPr>
        <w:t>名称）的法定代表人，现委托（姓名</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身份证号码：</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为我方代理人。代理人根据授权，以我方名义签署、澄清、说明、补正、递交、撤回、修改（项目名称）响应申请文件、签订合同和处理有关事宜，其法律后果由我方承担。</w:t>
      </w:r>
    </w:p>
    <w:p w14:paraId="14749A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委托期限：。</w:t>
      </w:r>
    </w:p>
    <w:p w14:paraId="6B28D8D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代理人无转委托权。</w:t>
      </w:r>
    </w:p>
    <w:p w14:paraId="5973E8F5">
      <w:pPr>
        <w:spacing w:line="240" w:lineRule="auto"/>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供应商</w:t>
      </w:r>
      <w:r>
        <w:rPr>
          <w:rFonts w:hint="eastAsia" w:ascii="仿宋" w:hAnsi="仿宋" w:eastAsia="仿宋" w:cs="仿宋"/>
          <w:b w:val="0"/>
          <w:bCs w:val="0"/>
          <w:color w:val="000000" w:themeColor="text1"/>
          <w:sz w:val="28"/>
          <w:szCs w:val="28"/>
          <w:highlight w:val="none"/>
          <w14:textFill>
            <w14:solidFill>
              <w14:schemeClr w14:val="tx1"/>
            </w14:solidFill>
          </w14:textFill>
        </w:rPr>
        <w:t xml:space="preserve">名称（加盖公章）：        </w:t>
      </w:r>
    </w:p>
    <w:p w14:paraId="43861FDB">
      <w:pPr>
        <w:spacing w:line="240" w:lineRule="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法定代表人（签字或盖章）：</w:t>
      </w:r>
    </w:p>
    <w:p w14:paraId="5FF7E8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委托代理人（签字）：</w:t>
      </w:r>
    </w:p>
    <w:p w14:paraId="7A5CCC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日期：年月日</w:t>
      </w:r>
    </w:p>
    <w:p w14:paraId="773EEF2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注：</w:t>
      </w:r>
      <w:r>
        <w:rPr>
          <w:rFonts w:hint="eastAsia" w:ascii="仿宋" w:hAnsi="仿宋" w:eastAsia="仿宋" w:cs="仿宋"/>
          <w:color w:val="000000" w:themeColor="text1"/>
          <w:sz w:val="28"/>
          <w:szCs w:val="28"/>
          <w:highlight w:val="none"/>
          <w:lang w:val="en-US" w:eastAsia="zh-CN"/>
          <w14:textFill>
            <w14:solidFill>
              <w14:schemeClr w14:val="tx1"/>
            </w14:solidFill>
          </w14:textFill>
        </w:rPr>
        <w:t>1.</w:t>
      </w:r>
      <w:r>
        <w:rPr>
          <w:rFonts w:hint="eastAsia" w:ascii="仿宋" w:hAnsi="仿宋" w:eastAsia="仿宋" w:cs="仿宋"/>
          <w:color w:val="000000" w:themeColor="text1"/>
          <w:sz w:val="28"/>
          <w:szCs w:val="28"/>
          <w:highlight w:val="none"/>
          <w14:textFill>
            <w14:solidFill>
              <w14:schemeClr w14:val="tx1"/>
            </w14:solidFill>
          </w14:textFill>
        </w:rPr>
        <w:t>如由法定代表人签署响应文件时，无需提供本授权委托书</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6513D9E4">
      <w:pPr>
        <w:pStyle w:val="5"/>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2.</w:t>
      </w:r>
      <w:r>
        <w:rPr>
          <w:rFonts w:hint="eastAsia" w:ascii="仿宋" w:hAnsi="仿宋" w:eastAsia="仿宋" w:cs="仿宋"/>
          <w:color w:val="000000" w:themeColor="text1"/>
          <w:sz w:val="28"/>
          <w:szCs w:val="28"/>
          <w:highlight w:val="none"/>
          <w:lang w:eastAsia="zh-CN"/>
          <w14:textFill>
            <w14:solidFill>
              <w14:schemeClr w14:val="tx1"/>
            </w14:solidFill>
          </w14:textFill>
        </w:rPr>
        <w:t>附法定代表人和委托代理人身份证复印件。</w:t>
      </w:r>
    </w:p>
    <w:p w14:paraId="6F70A922">
      <w:pPr>
        <w:spacing w:line="36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34F5A41D">
      <w:pPr>
        <w:spacing w:line="36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75BDDAAA">
      <w:pPr>
        <w:spacing w:line="36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5702AA23">
      <w:pPr>
        <w:spacing w:line="36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2B4F1910">
      <w:pPr>
        <w:spacing w:line="360" w:lineRule="auto"/>
        <w:jc w:val="center"/>
        <w:rPr>
          <w:rFonts w:hint="eastAsia" w:ascii="仿宋" w:hAnsi="仿宋" w:eastAsia="仿宋" w:cs="仿宋"/>
          <w:b/>
          <w:color w:val="000000" w:themeColor="text1"/>
          <w:sz w:val="28"/>
          <w:szCs w:val="28"/>
          <w:highlight w:val="none"/>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投标产品技术要求响应表</w:t>
      </w:r>
    </w:p>
    <w:p w14:paraId="076E79D9">
      <w:pPr>
        <w:spacing w:line="360" w:lineRule="auto"/>
        <w:jc w:val="left"/>
        <w:rPr>
          <w:rFonts w:hint="eastAsia" w:ascii="仿宋" w:hAnsi="仿宋" w:eastAsia="仿宋" w:cs="仿宋"/>
          <w:b w:val="0"/>
          <w:bCs/>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color w:val="000000" w:themeColor="text1"/>
          <w:sz w:val="28"/>
          <w:szCs w:val="28"/>
          <w:highlight w:val="none"/>
          <w:lang w:eastAsia="zh-CN"/>
          <w14:textFill>
            <w14:solidFill>
              <w14:schemeClr w14:val="tx1"/>
            </w14:solidFill>
          </w14:textFill>
        </w:rPr>
        <w:t>项目编号：</w:t>
      </w:r>
    </w:p>
    <w:p w14:paraId="79A19184">
      <w:pPr>
        <w:spacing w:line="360" w:lineRule="auto"/>
        <w:jc w:val="left"/>
        <w:rPr>
          <w:rFonts w:hint="eastAsia" w:ascii="仿宋" w:hAnsi="仿宋" w:eastAsia="仿宋" w:cs="仿宋"/>
          <w:b w:val="0"/>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val="0"/>
          <w:bCs/>
          <w:color w:val="000000" w:themeColor="text1"/>
          <w:sz w:val="28"/>
          <w:szCs w:val="28"/>
          <w:highlight w:val="none"/>
          <w:lang w:eastAsia="zh-CN"/>
          <w14:textFill>
            <w14:solidFill>
              <w14:schemeClr w14:val="tx1"/>
            </w14:solidFill>
          </w14:textFill>
        </w:rPr>
        <w:t>项目名称：</w:t>
      </w:r>
    </w:p>
    <w:tbl>
      <w:tblPr>
        <w:tblStyle w:val="10"/>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482"/>
        <w:gridCol w:w="1260"/>
        <w:gridCol w:w="1560"/>
        <w:gridCol w:w="2160"/>
        <w:gridCol w:w="885"/>
        <w:gridCol w:w="1275"/>
      </w:tblGrid>
      <w:tr w14:paraId="78AD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3"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14:paraId="7DDCBF3A">
            <w:pPr>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序号</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7ED37A9B">
            <w:pPr>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产品名称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2715B93">
            <w:pPr>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招标文件</w:t>
            </w:r>
          </w:p>
          <w:p w14:paraId="12DFE043">
            <w:pPr>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要求</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585F6C0">
            <w:pPr>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投标产品品牌、</w:t>
            </w:r>
            <w:r>
              <w:rPr>
                <w:rFonts w:hint="eastAsia" w:ascii="仿宋" w:hAnsi="仿宋" w:eastAsia="仿宋" w:cs="仿宋"/>
                <w:color w:val="000000" w:themeColor="text1"/>
                <w:sz w:val="28"/>
                <w:szCs w:val="28"/>
                <w:highlight w:val="none"/>
                <w:lang w:eastAsia="zh-CN"/>
                <w14:textFill>
                  <w14:solidFill>
                    <w14:schemeClr w14:val="tx1"/>
                  </w14:solidFill>
                </w14:textFill>
              </w:rPr>
              <w:t>规格</w:t>
            </w:r>
            <w:r>
              <w:rPr>
                <w:rFonts w:hint="eastAsia" w:ascii="仿宋" w:hAnsi="仿宋" w:eastAsia="仿宋" w:cs="仿宋"/>
                <w:color w:val="000000" w:themeColor="text1"/>
                <w:sz w:val="28"/>
                <w:szCs w:val="28"/>
                <w:highlight w:val="none"/>
                <w14:textFill>
                  <w14:solidFill>
                    <w14:schemeClr w14:val="tx1"/>
                  </w14:solidFill>
                </w14:textFill>
              </w:rPr>
              <w:t>型号</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2F447DE">
            <w:pPr>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投标产品配置</w:t>
            </w:r>
          </w:p>
          <w:p w14:paraId="1430D7E7">
            <w:pPr>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和技术指标、参数</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D0A1C25">
            <w:pPr>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正/负</w:t>
            </w:r>
          </w:p>
          <w:p w14:paraId="0406CB82">
            <w:pPr>
              <w:spacing w:line="360" w:lineRule="auto"/>
              <w:ind w:firstLine="148" w:firstLineChars="5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pacing w:val="8"/>
                <w:sz w:val="28"/>
                <w:szCs w:val="28"/>
                <w:highlight w:val="none"/>
                <w14:textFill>
                  <w14:solidFill>
                    <w14:schemeClr w14:val="tx1"/>
                  </w14:solidFill>
                </w14:textFill>
              </w:rPr>
              <w:t>偏离</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F77322A">
            <w:pPr>
              <w:spacing w:line="360" w:lineRule="auto"/>
              <w:ind w:firstLine="280" w:firstLineChars="10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备注</w:t>
            </w:r>
          </w:p>
        </w:tc>
      </w:tr>
      <w:tr w14:paraId="75B8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6" w:type="dxa"/>
            <w:tcBorders>
              <w:top w:val="single" w:color="auto" w:sz="4" w:space="0"/>
              <w:left w:val="single" w:color="auto" w:sz="4" w:space="0"/>
              <w:bottom w:val="single" w:color="auto" w:sz="4" w:space="0"/>
              <w:right w:val="single" w:color="auto" w:sz="4" w:space="0"/>
            </w:tcBorders>
            <w:noWrap w:val="0"/>
            <w:vAlign w:val="top"/>
          </w:tcPr>
          <w:p w14:paraId="19FB16F9">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482" w:type="dxa"/>
            <w:tcBorders>
              <w:top w:val="single" w:color="auto" w:sz="4" w:space="0"/>
              <w:left w:val="single" w:color="auto" w:sz="4" w:space="0"/>
              <w:bottom w:val="single" w:color="auto" w:sz="4" w:space="0"/>
              <w:right w:val="single" w:color="auto" w:sz="4" w:space="0"/>
            </w:tcBorders>
            <w:noWrap w:val="0"/>
            <w:vAlign w:val="top"/>
          </w:tcPr>
          <w:p w14:paraId="08664204">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79A9523">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top"/>
          </w:tcPr>
          <w:p w14:paraId="6F425528">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2FD0633A">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885" w:type="dxa"/>
            <w:tcBorders>
              <w:top w:val="single" w:color="auto" w:sz="4" w:space="0"/>
              <w:left w:val="single" w:color="auto" w:sz="4" w:space="0"/>
              <w:bottom w:val="single" w:color="auto" w:sz="4" w:space="0"/>
              <w:right w:val="single" w:color="auto" w:sz="4" w:space="0"/>
            </w:tcBorders>
            <w:noWrap w:val="0"/>
            <w:vAlign w:val="top"/>
          </w:tcPr>
          <w:p w14:paraId="3277C0C4">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669F3B4F">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r>
      <w:tr w14:paraId="73C6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26" w:type="dxa"/>
            <w:tcBorders>
              <w:top w:val="single" w:color="auto" w:sz="4" w:space="0"/>
              <w:left w:val="single" w:color="auto" w:sz="4" w:space="0"/>
              <w:bottom w:val="single" w:color="auto" w:sz="4" w:space="0"/>
              <w:right w:val="single" w:color="auto" w:sz="4" w:space="0"/>
            </w:tcBorders>
            <w:noWrap w:val="0"/>
            <w:vAlign w:val="top"/>
          </w:tcPr>
          <w:p w14:paraId="32DC8557">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482" w:type="dxa"/>
            <w:tcBorders>
              <w:top w:val="single" w:color="auto" w:sz="4" w:space="0"/>
              <w:left w:val="single" w:color="auto" w:sz="4" w:space="0"/>
              <w:bottom w:val="single" w:color="auto" w:sz="4" w:space="0"/>
              <w:right w:val="single" w:color="auto" w:sz="4" w:space="0"/>
            </w:tcBorders>
            <w:noWrap w:val="0"/>
            <w:vAlign w:val="top"/>
          </w:tcPr>
          <w:p w14:paraId="0C406FB5">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6635050">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top"/>
          </w:tcPr>
          <w:p w14:paraId="6255B34B">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16335F37">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885" w:type="dxa"/>
            <w:tcBorders>
              <w:top w:val="single" w:color="auto" w:sz="4" w:space="0"/>
              <w:left w:val="single" w:color="auto" w:sz="4" w:space="0"/>
              <w:bottom w:val="single" w:color="auto" w:sz="4" w:space="0"/>
              <w:right w:val="single" w:color="auto" w:sz="4" w:space="0"/>
            </w:tcBorders>
            <w:noWrap w:val="0"/>
            <w:vAlign w:val="top"/>
          </w:tcPr>
          <w:p w14:paraId="4E213D60">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6CD78EF0">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r>
      <w:tr w14:paraId="13D3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26" w:type="dxa"/>
            <w:tcBorders>
              <w:top w:val="single" w:color="auto" w:sz="4" w:space="0"/>
              <w:left w:val="single" w:color="auto" w:sz="4" w:space="0"/>
              <w:bottom w:val="single" w:color="auto" w:sz="4" w:space="0"/>
              <w:right w:val="single" w:color="auto" w:sz="4" w:space="0"/>
            </w:tcBorders>
            <w:noWrap w:val="0"/>
            <w:vAlign w:val="top"/>
          </w:tcPr>
          <w:p w14:paraId="6092A32A">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482" w:type="dxa"/>
            <w:tcBorders>
              <w:top w:val="single" w:color="auto" w:sz="4" w:space="0"/>
              <w:left w:val="single" w:color="auto" w:sz="4" w:space="0"/>
              <w:bottom w:val="single" w:color="auto" w:sz="4" w:space="0"/>
              <w:right w:val="single" w:color="auto" w:sz="4" w:space="0"/>
            </w:tcBorders>
            <w:noWrap w:val="0"/>
            <w:vAlign w:val="top"/>
          </w:tcPr>
          <w:p w14:paraId="2772F297">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8F72E87">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noWrap w:val="0"/>
            <w:vAlign w:val="top"/>
          </w:tcPr>
          <w:p w14:paraId="4B15731A">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0E0592C3">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885" w:type="dxa"/>
            <w:tcBorders>
              <w:top w:val="single" w:color="auto" w:sz="4" w:space="0"/>
              <w:left w:val="single" w:color="auto" w:sz="4" w:space="0"/>
              <w:bottom w:val="single" w:color="auto" w:sz="4" w:space="0"/>
              <w:right w:val="single" w:color="auto" w:sz="4" w:space="0"/>
            </w:tcBorders>
            <w:noWrap w:val="0"/>
            <w:vAlign w:val="top"/>
          </w:tcPr>
          <w:p w14:paraId="5494DABA">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1AB6F3B0">
            <w:pPr>
              <w:spacing w:line="360" w:lineRule="auto"/>
              <w:rPr>
                <w:rFonts w:hint="eastAsia" w:ascii="仿宋" w:hAnsi="仿宋" w:eastAsia="仿宋" w:cs="仿宋"/>
                <w:color w:val="000000" w:themeColor="text1"/>
                <w:sz w:val="28"/>
                <w:szCs w:val="28"/>
                <w:highlight w:val="none"/>
                <w14:textFill>
                  <w14:solidFill>
                    <w14:schemeClr w14:val="tx1"/>
                  </w14:solidFill>
                </w14:textFill>
              </w:rPr>
            </w:pPr>
          </w:p>
        </w:tc>
      </w:tr>
    </w:tbl>
    <w:p w14:paraId="337E8E3A">
      <w:pPr>
        <w:adjustRightInd w:val="0"/>
        <w:spacing w:line="360" w:lineRule="auto"/>
        <w:rPr>
          <w:rFonts w:hint="eastAsia" w:ascii="仿宋" w:hAnsi="仿宋" w:eastAsia="仿宋" w:cs="仿宋"/>
          <w:bCs/>
          <w:color w:val="000000" w:themeColor="text1"/>
          <w:spacing w:val="8"/>
          <w:sz w:val="28"/>
          <w:szCs w:val="28"/>
          <w:highlight w:val="none"/>
          <w14:textFill>
            <w14:solidFill>
              <w14:schemeClr w14:val="tx1"/>
            </w14:solidFill>
          </w14:textFill>
        </w:rPr>
      </w:pPr>
    </w:p>
    <w:p w14:paraId="6B70AC9E">
      <w:pPr>
        <w:spacing w:line="360" w:lineRule="auto"/>
        <w:jc w:val="left"/>
        <w:rPr>
          <w:rFonts w:hint="eastAsia" w:ascii="仿宋" w:hAnsi="仿宋" w:eastAsia="仿宋" w:cs="仿宋"/>
          <w:bCs/>
          <w:color w:val="000000" w:themeColor="text1"/>
          <w:spacing w:val="8"/>
          <w:sz w:val="28"/>
          <w:szCs w:val="28"/>
          <w:highlight w:val="none"/>
          <w14:textFill>
            <w14:solidFill>
              <w14:schemeClr w14:val="tx1"/>
            </w14:solidFill>
          </w14:textFill>
        </w:rPr>
      </w:pPr>
      <w:r>
        <w:rPr>
          <w:rFonts w:hint="eastAsia" w:ascii="仿宋" w:hAnsi="仿宋" w:eastAsia="仿宋" w:cs="仿宋"/>
          <w:bCs/>
          <w:color w:val="000000" w:themeColor="text1"/>
          <w:spacing w:val="8"/>
          <w:sz w:val="28"/>
          <w:szCs w:val="28"/>
          <w:highlight w:val="none"/>
          <w14:textFill>
            <w14:solidFill>
              <w14:schemeClr w14:val="tx1"/>
            </w14:solidFill>
          </w14:textFill>
        </w:rPr>
        <w:t>注：1.以上表格格式行、列可增减。</w:t>
      </w:r>
    </w:p>
    <w:p w14:paraId="40FD4739">
      <w:pPr>
        <w:spacing w:line="360" w:lineRule="auto"/>
        <w:ind w:firstLine="592" w:firstLineChars="200"/>
        <w:jc w:val="left"/>
        <w:rPr>
          <w:rFonts w:hint="eastAsia" w:ascii="仿宋" w:hAnsi="仿宋" w:eastAsia="仿宋" w:cs="仿宋"/>
          <w:bCs/>
          <w:color w:val="000000" w:themeColor="text1"/>
          <w:spacing w:val="8"/>
          <w:sz w:val="28"/>
          <w:szCs w:val="28"/>
          <w:highlight w:val="none"/>
          <w14:textFill>
            <w14:solidFill>
              <w14:schemeClr w14:val="tx1"/>
            </w14:solidFill>
          </w14:textFill>
        </w:rPr>
      </w:pPr>
      <w:r>
        <w:rPr>
          <w:rFonts w:hint="eastAsia" w:ascii="仿宋" w:hAnsi="仿宋" w:eastAsia="仿宋" w:cs="仿宋"/>
          <w:bCs/>
          <w:color w:val="000000" w:themeColor="text1"/>
          <w:spacing w:val="8"/>
          <w:sz w:val="28"/>
          <w:szCs w:val="28"/>
          <w:highlight w:val="none"/>
          <w14:textFill>
            <w14:solidFill>
              <w14:schemeClr w14:val="tx1"/>
            </w14:solidFill>
          </w14:textFill>
        </w:rPr>
        <w:t>2.供应商按照招标文件要求做出技术应答，包括但不限于下列内容：</w:t>
      </w:r>
    </w:p>
    <w:p w14:paraId="6794A759">
      <w:pPr>
        <w:spacing w:line="360" w:lineRule="auto"/>
        <w:jc w:val="left"/>
        <w:rPr>
          <w:rFonts w:hint="eastAsia" w:ascii="仿宋" w:hAnsi="仿宋" w:eastAsia="仿宋" w:cs="仿宋"/>
          <w:bCs/>
          <w:color w:val="000000" w:themeColor="text1"/>
          <w:spacing w:val="8"/>
          <w:sz w:val="28"/>
          <w:szCs w:val="28"/>
          <w:highlight w:val="none"/>
          <w14:textFill>
            <w14:solidFill>
              <w14:schemeClr w14:val="tx1"/>
            </w14:solidFill>
          </w14:textFill>
        </w:rPr>
      </w:pPr>
      <w:r>
        <w:rPr>
          <w:rFonts w:hint="eastAsia" w:ascii="仿宋" w:hAnsi="仿宋" w:eastAsia="仿宋" w:cs="仿宋"/>
          <w:bCs/>
          <w:color w:val="000000" w:themeColor="text1"/>
          <w:spacing w:val="8"/>
          <w:sz w:val="28"/>
          <w:szCs w:val="28"/>
          <w:highlight w:val="none"/>
          <w14:textFill>
            <w14:solidFill>
              <w14:schemeClr w14:val="tx1"/>
            </w14:solidFill>
          </w14:textFill>
        </w:rPr>
        <w:t>①投标产品的品牌、型号、配置；②投标产品本身的详细技术指标和参数：包括彩页资料、中文使用说明书、用户手册、产品合格证明文件等（第三方检验报告）；③技术参数差异偏离情况等。</w:t>
      </w:r>
    </w:p>
    <w:p w14:paraId="2C5BAF83">
      <w:pPr>
        <w:spacing w:line="360" w:lineRule="auto"/>
        <w:ind w:firstLine="592" w:firstLineChars="200"/>
        <w:jc w:val="left"/>
        <w:rPr>
          <w:rFonts w:hint="eastAsia" w:ascii="仿宋" w:hAnsi="仿宋" w:eastAsia="仿宋" w:cs="仿宋"/>
          <w:bCs/>
          <w:color w:val="000000" w:themeColor="text1"/>
          <w:spacing w:val="8"/>
          <w:sz w:val="28"/>
          <w:szCs w:val="28"/>
          <w:highlight w:val="none"/>
          <w14:textFill>
            <w14:solidFill>
              <w14:schemeClr w14:val="tx1"/>
            </w14:solidFill>
          </w14:textFill>
        </w:rPr>
      </w:pPr>
      <w:r>
        <w:rPr>
          <w:rFonts w:hint="eastAsia" w:ascii="仿宋" w:hAnsi="仿宋" w:eastAsia="仿宋" w:cs="仿宋"/>
          <w:bCs/>
          <w:color w:val="000000" w:themeColor="text1"/>
          <w:spacing w:val="8"/>
          <w:sz w:val="28"/>
          <w:szCs w:val="28"/>
          <w:highlight w:val="none"/>
          <w14:textFill>
            <w14:solidFill>
              <w14:schemeClr w14:val="tx1"/>
            </w14:solidFill>
          </w14:textFill>
        </w:rPr>
        <w:t>3.供应商按照招标文件要求逐条填写此表，注明正、负或无偏离。</w:t>
      </w:r>
    </w:p>
    <w:p w14:paraId="6D99D09C">
      <w:pPr>
        <w:spacing w:line="360" w:lineRule="auto"/>
        <w:ind w:firstLine="592" w:firstLineChars="200"/>
        <w:jc w:val="lef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pacing w:val="8"/>
          <w:sz w:val="28"/>
          <w:szCs w:val="28"/>
          <w:highlight w:val="none"/>
          <w14:textFill>
            <w14:solidFill>
              <w14:schemeClr w14:val="tx1"/>
            </w14:solidFill>
          </w14:textFill>
        </w:rPr>
        <w:t>4.供应商必须据实填写，不得虚假响应，否则将取消其投标或中标资格等。</w:t>
      </w:r>
    </w:p>
    <w:p w14:paraId="1DEFC76F">
      <w:pPr>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供应商</w:t>
      </w:r>
      <w:r>
        <w:rPr>
          <w:rFonts w:hint="eastAsia" w:ascii="仿宋" w:hAnsi="仿宋" w:eastAsia="仿宋" w:cs="仿宋"/>
          <w:b w:val="0"/>
          <w:bCs w:val="0"/>
          <w:color w:val="000000" w:themeColor="text1"/>
          <w:sz w:val="28"/>
          <w:szCs w:val="28"/>
          <w:highlight w:val="none"/>
          <w14:textFill>
            <w14:solidFill>
              <w14:schemeClr w14:val="tx1"/>
            </w14:solidFill>
          </w14:textFill>
        </w:rPr>
        <w:t xml:space="preserve">名称（加盖公章）：        </w:t>
      </w:r>
    </w:p>
    <w:p w14:paraId="0A43990C">
      <w:pPr>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法定代表人或授权代理人（签字或盖章）：</w:t>
      </w:r>
    </w:p>
    <w:p w14:paraId="2E6B5328">
      <w:pPr>
        <w:pStyle w:val="5"/>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日期：</w:t>
      </w:r>
    </w:p>
    <w:p w14:paraId="2AED4557">
      <w:pPr>
        <w:pStyle w:val="2"/>
        <w:numPr>
          <w:ilvl w:val="2"/>
          <w:numId w:val="0"/>
        </w:numPr>
        <w:spacing w:line="360" w:lineRule="auto"/>
        <w:jc w:val="center"/>
        <w:rPr>
          <w:rFonts w:hint="eastAsia" w:ascii="仿宋" w:hAnsi="仿宋" w:eastAsia="仿宋" w:cs="仿宋"/>
          <w:bCs w:val="0"/>
          <w:color w:val="000000" w:themeColor="text1"/>
          <w:sz w:val="28"/>
          <w:szCs w:val="28"/>
          <w:highlight w:val="none"/>
          <w14:textFill>
            <w14:solidFill>
              <w14:schemeClr w14:val="tx1"/>
            </w14:solidFill>
          </w14:textFill>
        </w:rPr>
      </w:pPr>
    </w:p>
    <w:p w14:paraId="25D13964">
      <w:pPr>
        <w:rPr>
          <w:rFonts w:hint="eastAsia" w:ascii="仿宋" w:hAnsi="仿宋" w:eastAsia="仿宋" w:cs="仿宋"/>
          <w:bCs w:val="0"/>
          <w:color w:val="000000" w:themeColor="text1"/>
          <w:sz w:val="28"/>
          <w:szCs w:val="28"/>
          <w:highlight w:val="none"/>
          <w14:textFill>
            <w14:solidFill>
              <w14:schemeClr w14:val="tx1"/>
            </w14:solidFill>
          </w14:textFill>
        </w:rPr>
      </w:pPr>
    </w:p>
    <w:p w14:paraId="4F2A9814">
      <w:pPr>
        <w:pStyle w:val="2"/>
        <w:numPr>
          <w:ilvl w:val="2"/>
          <w:numId w:val="0"/>
        </w:numPr>
        <w:spacing w:line="360" w:lineRule="auto"/>
        <w:jc w:val="center"/>
        <w:rPr>
          <w:rFonts w:hint="eastAsia" w:ascii="仿宋" w:hAnsi="仿宋" w:eastAsia="仿宋" w:cs="仿宋"/>
          <w:bCs w:val="0"/>
          <w:color w:val="000000" w:themeColor="text1"/>
          <w:sz w:val="28"/>
          <w:szCs w:val="28"/>
          <w:highlight w:val="none"/>
          <w14:textFill>
            <w14:solidFill>
              <w14:schemeClr w14:val="tx1"/>
            </w14:solidFill>
          </w14:textFill>
        </w:rPr>
      </w:pPr>
      <w:r>
        <w:rPr>
          <w:rFonts w:hint="eastAsia" w:ascii="仿宋" w:hAnsi="仿宋" w:eastAsia="仿宋" w:cs="仿宋"/>
          <w:bCs w:val="0"/>
          <w:color w:val="000000" w:themeColor="text1"/>
          <w:sz w:val="28"/>
          <w:szCs w:val="28"/>
          <w:highlight w:val="none"/>
          <w14:textFill>
            <w14:solidFill>
              <w14:schemeClr w14:val="tx1"/>
            </w14:solidFill>
          </w14:textFill>
        </w:rPr>
        <w:t>商务应答表</w:t>
      </w:r>
    </w:p>
    <w:p w14:paraId="3A91D080">
      <w:pPr>
        <w:spacing w:line="360" w:lineRule="auto"/>
        <w:ind w:firstLine="840" w:firstLineChars="300"/>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bCs w:val="0"/>
          <w:color w:val="000000" w:themeColor="text1"/>
          <w:sz w:val="28"/>
          <w:szCs w:val="28"/>
          <w:highlight w:val="none"/>
          <w:lang w:eastAsia="zh-CN"/>
          <w14:textFill>
            <w14:solidFill>
              <w14:schemeClr w14:val="tx1"/>
            </w14:solidFill>
          </w14:textFill>
        </w:rPr>
        <w:t>项目编号：</w:t>
      </w:r>
    </w:p>
    <w:p w14:paraId="7D07361D">
      <w:pPr>
        <w:widowControl/>
        <w:spacing w:line="360" w:lineRule="auto"/>
        <w:ind w:firstLine="840" w:firstLineChars="300"/>
        <w:jc w:val="lef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项目名称：</w:t>
      </w:r>
    </w:p>
    <w:tbl>
      <w:tblPr>
        <w:tblStyle w:val="10"/>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985"/>
        <w:gridCol w:w="2551"/>
        <w:gridCol w:w="3137"/>
      </w:tblGrid>
      <w:tr w14:paraId="7E93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top"/>
          </w:tcPr>
          <w:p w14:paraId="7918250B">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序号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E17F238">
            <w:pPr>
              <w:widowControl/>
              <w:spacing w:line="360" w:lineRule="auto"/>
              <w:jc w:val="center"/>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商务要求</w:t>
            </w:r>
            <w:r>
              <w:rPr>
                <w:rFonts w:hint="eastAsia" w:ascii="仿宋" w:hAnsi="仿宋" w:eastAsia="仿宋" w:cs="仿宋"/>
                <w:color w:val="000000" w:themeColor="text1"/>
                <w:sz w:val="28"/>
                <w:szCs w:val="28"/>
                <w:highlight w:val="none"/>
                <w:lang w:eastAsia="zh-CN"/>
                <w14:textFill>
                  <w14:solidFill>
                    <w14:schemeClr w14:val="tx1"/>
                  </w14:solidFill>
                </w14:textFill>
              </w:rPr>
              <w:t>项</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5E1FB1C4">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具体要求</w:t>
            </w:r>
          </w:p>
        </w:tc>
        <w:tc>
          <w:tcPr>
            <w:tcW w:w="3137" w:type="dxa"/>
            <w:tcBorders>
              <w:top w:val="single" w:color="auto" w:sz="4" w:space="0"/>
              <w:left w:val="single" w:color="auto" w:sz="4" w:space="0"/>
              <w:bottom w:val="single" w:color="auto" w:sz="4" w:space="0"/>
              <w:right w:val="single" w:color="auto" w:sz="4" w:space="0"/>
            </w:tcBorders>
            <w:noWrap w:val="0"/>
            <w:vAlign w:val="center"/>
          </w:tcPr>
          <w:p w14:paraId="6A3BEE78">
            <w:pPr>
              <w:widowControl/>
              <w:spacing w:line="360" w:lineRule="auto"/>
              <w:ind w:firstLine="548" w:firstLineChars="196"/>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响应情况</w:t>
            </w:r>
          </w:p>
        </w:tc>
      </w:tr>
      <w:tr w14:paraId="3267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top"/>
          </w:tcPr>
          <w:p w14:paraId="6F6612DB">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D4EF440">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3F6060C5">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p>
        </w:tc>
        <w:tc>
          <w:tcPr>
            <w:tcW w:w="3137" w:type="dxa"/>
            <w:tcBorders>
              <w:top w:val="single" w:color="auto" w:sz="4" w:space="0"/>
              <w:left w:val="single" w:color="auto" w:sz="4" w:space="0"/>
              <w:bottom w:val="single" w:color="auto" w:sz="4" w:space="0"/>
              <w:right w:val="single" w:color="auto" w:sz="4" w:space="0"/>
            </w:tcBorders>
            <w:noWrap w:val="0"/>
            <w:vAlign w:val="top"/>
          </w:tcPr>
          <w:p w14:paraId="4FE8C4C1">
            <w:pPr>
              <w:widowControl/>
              <w:spacing w:line="360" w:lineRule="auto"/>
              <w:ind w:firstLine="548" w:firstLineChars="196"/>
              <w:jc w:val="left"/>
              <w:rPr>
                <w:rFonts w:hint="eastAsia" w:ascii="仿宋" w:hAnsi="仿宋" w:eastAsia="仿宋" w:cs="仿宋"/>
                <w:color w:val="000000" w:themeColor="text1"/>
                <w:sz w:val="28"/>
                <w:szCs w:val="28"/>
                <w:highlight w:val="none"/>
                <w14:textFill>
                  <w14:solidFill>
                    <w14:schemeClr w14:val="tx1"/>
                  </w14:solidFill>
                </w14:textFill>
              </w:rPr>
            </w:pPr>
          </w:p>
        </w:tc>
      </w:tr>
      <w:tr w14:paraId="4D58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top"/>
          </w:tcPr>
          <w:p w14:paraId="50149B75">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63350B9">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5C6BB9A8">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p>
        </w:tc>
        <w:tc>
          <w:tcPr>
            <w:tcW w:w="3137" w:type="dxa"/>
            <w:tcBorders>
              <w:top w:val="single" w:color="auto" w:sz="4" w:space="0"/>
              <w:left w:val="single" w:color="auto" w:sz="4" w:space="0"/>
              <w:bottom w:val="single" w:color="auto" w:sz="4" w:space="0"/>
              <w:right w:val="single" w:color="auto" w:sz="4" w:space="0"/>
            </w:tcBorders>
            <w:noWrap w:val="0"/>
            <w:vAlign w:val="top"/>
          </w:tcPr>
          <w:p w14:paraId="4829229E">
            <w:pPr>
              <w:widowControl/>
              <w:spacing w:line="360" w:lineRule="auto"/>
              <w:ind w:firstLine="548" w:firstLineChars="196"/>
              <w:jc w:val="left"/>
              <w:rPr>
                <w:rFonts w:hint="eastAsia" w:ascii="仿宋" w:hAnsi="仿宋" w:eastAsia="仿宋" w:cs="仿宋"/>
                <w:color w:val="000000" w:themeColor="text1"/>
                <w:sz w:val="28"/>
                <w:szCs w:val="28"/>
                <w:highlight w:val="none"/>
                <w14:textFill>
                  <w14:solidFill>
                    <w14:schemeClr w14:val="tx1"/>
                  </w14:solidFill>
                </w14:textFill>
              </w:rPr>
            </w:pPr>
          </w:p>
        </w:tc>
      </w:tr>
      <w:tr w14:paraId="0737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top"/>
          </w:tcPr>
          <w:p w14:paraId="2EA05941">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14:paraId="6139CB93">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64615015">
            <w:pPr>
              <w:widowControl/>
              <w:spacing w:line="360" w:lineRule="auto"/>
              <w:jc w:val="center"/>
              <w:rPr>
                <w:rFonts w:hint="eastAsia" w:ascii="仿宋" w:hAnsi="仿宋" w:eastAsia="仿宋" w:cs="仿宋"/>
                <w:color w:val="000000" w:themeColor="text1"/>
                <w:sz w:val="28"/>
                <w:szCs w:val="28"/>
                <w:highlight w:val="none"/>
                <w14:textFill>
                  <w14:solidFill>
                    <w14:schemeClr w14:val="tx1"/>
                  </w14:solidFill>
                </w14:textFill>
              </w:rPr>
            </w:pPr>
          </w:p>
        </w:tc>
        <w:tc>
          <w:tcPr>
            <w:tcW w:w="3137" w:type="dxa"/>
            <w:tcBorders>
              <w:top w:val="single" w:color="auto" w:sz="4" w:space="0"/>
              <w:left w:val="single" w:color="auto" w:sz="4" w:space="0"/>
              <w:bottom w:val="single" w:color="auto" w:sz="4" w:space="0"/>
              <w:right w:val="single" w:color="auto" w:sz="4" w:space="0"/>
            </w:tcBorders>
            <w:noWrap w:val="0"/>
            <w:vAlign w:val="top"/>
          </w:tcPr>
          <w:p w14:paraId="52E18F00">
            <w:pPr>
              <w:widowControl/>
              <w:spacing w:line="360" w:lineRule="auto"/>
              <w:ind w:firstLine="548" w:firstLineChars="196"/>
              <w:jc w:val="left"/>
              <w:rPr>
                <w:rFonts w:hint="eastAsia" w:ascii="仿宋" w:hAnsi="仿宋" w:eastAsia="仿宋" w:cs="仿宋"/>
                <w:color w:val="000000" w:themeColor="text1"/>
                <w:sz w:val="28"/>
                <w:szCs w:val="28"/>
                <w:highlight w:val="none"/>
                <w14:textFill>
                  <w14:solidFill>
                    <w14:schemeClr w14:val="tx1"/>
                  </w14:solidFill>
                </w14:textFill>
              </w:rPr>
            </w:pPr>
          </w:p>
        </w:tc>
      </w:tr>
    </w:tbl>
    <w:p w14:paraId="15B6AE74">
      <w:pPr>
        <w:widowControl/>
        <w:spacing w:line="360" w:lineRule="auto"/>
        <w:ind w:firstLine="548" w:firstLineChars="196"/>
        <w:jc w:val="left"/>
        <w:rPr>
          <w:rFonts w:hint="eastAsia" w:ascii="仿宋" w:hAnsi="仿宋" w:eastAsia="仿宋" w:cs="仿宋"/>
          <w:strike/>
          <w:color w:val="000000" w:themeColor="text1"/>
          <w:sz w:val="28"/>
          <w:szCs w:val="28"/>
          <w:highlight w:val="none"/>
          <w14:textFill>
            <w14:solidFill>
              <w14:schemeClr w14:val="tx1"/>
            </w14:solidFill>
          </w14:textFill>
        </w:rPr>
      </w:pPr>
      <w:r>
        <w:rPr>
          <w:rFonts w:hint="eastAsia" w:ascii="仿宋" w:hAnsi="仿宋" w:eastAsia="仿宋" w:cs="仿宋"/>
          <w:strike/>
          <w:color w:val="000000" w:themeColor="text1"/>
          <w:sz w:val="28"/>
          <w:szCs w:val="28"/>
          <w:highlight w:val="none"/>
          <w14:textFill>
            <w14:solidFill>
              <w14:schemeClr w14:val="tx1"/>
            </w14:solidFill>
          </w14:textFill>
        </w:rPr>
        <w:t xml:space="preserve"> </w:t>
      </w:r>
    </w:p>
    <w:p w14:paraId="312D6BBD">
      <w:pPr>
        <w:widowControl/>
        <w:spacing w:line="360" w:lineRule="auto"/>
        <w:jc w:val="lef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注：1.以上表格格式行、列可增减。</w:t>
      </w:r>
    </w:p>
    <w:p w14:paraId="41E68C4D">
      <w:pPr>
        <w:widowControl/>
        <w:spacing w:line="360" w:lineRule="auto"/>
        <w:ind w:firstLine="560" w:firstLineChars="200"/>
        <w:jc w:val="lef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w:t>
      </w:r>
      <w:r>
        <w:rPr>
          <w:rFonts w:hint="eastAsia" w:ascii="仿宋" w:hAnsi="仿宋" w:eastAsia="仿宋" w:cs="仿宋"/>
          <w:color w:val="000000" w:themeColor="text1"/>
          <w:sz w:val="28"/>
          <w:szCs w:val="28"/>
          <w:highlight w:val="none"/>
          <w:lang w:eastAsia="zh-CN"/>
          <w14:textFill>
            <w14:solidFill>
              <w14:schemeClr w14:val="tx1"/>
            </w14:solidFill>
          </w14:textFill>
        </w:rPr>
        <w:t>供应商</w:t>
      </w:r>
      <w:r>
        <w:rPr>
          <w:rFonts w:hint="eastAsia" w:ascii="仿宋" w:hAnsi="仿宋" w:eastAsia="仿宋" w:cs="仿宋"/>
          <w:color w:val="000000" w:themeColor="text1"/>
          <w:sz w:val="28"/>
          <w:szCs w:val="28"/>
          <w:highlight w:val="none"/>
          <w14:textFill>
            <w14:solidFill>
              <w14:schemeClr w14:val="tx1"/>
            </w14:solidFill>
          </w14:textFill>
        </w:rPr>
        <w:t>根据采购项目的全部商务要求逐条填写此表，并按采购文件要求提供相应的证明材料。</w:t>
      </w:r>
    </w:p>
    <w:p w14:paraId="0CD03D5C">
      <w:pPr>
        <w:spacing w:line="360" w:lineRule="auto"/>
        <w:ind w:firstLine="592" w:firstLineChars="200"/>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pacing w:val="8"/>
          <w:sz w:val="28"/>
          <w:szCs w:val="28"/>
          <w:highlight w:val="none"/>
          <w:lang w:val="en-US" w:eastAsia="zh-CN"/>
          <w14:textFill>
            <w14:solidFill>
              <w14:schemeClr w14:val="tx1"/>
            </w14:solidFill>
          </w14:textFill>
        </w:rPr>
        <w:t>3.</w:t>
      </w:r>
      <w:r>
        <w:rPr>
          <w:rFonts w:hint="eastAsia" w:ascii="仿宋" w:hAnsi="仿宋" w:eastAsia="仿宋" w:cs="仿宋"/>
          <w:bCs/>
          <w:color w:val="000000" w:themeColor="text1"/>
          <w:spacing w:val="8"/>
          <w:sz w:val="28"/>
          <w:szCs w:val="28"/>
          <w:highlight w:val="none"/>
          <w:lang w:eastAsia="zh-CN"/>
          <w14:textFill>
            <w14:solidFill>
              <w14:schemeClr w14:val="tx1"/>
            </w14:solidFill>
          </w14:textFill>
        </w:rPr>
        <w:t>供应商</w:t>
      </w:r>
      <w:r>
        <w:rPr>
          <w:rFonts w:hint="eastAsia" w:ascii="仿宋" w:hAnsi="仿宋" w:eastAsia="仿宋" w:cs="仿宋"/>
          <w:bCs/>
          <w:color w:val="000000" w:themeColor="text1"/>
          <w:spacing w:val="8"/>
          <w:sz w:val="28"/>
          <w:szCs w:val="28"/>
          <w:highlight w:val="none"/>
          <w14:textFill>
            <w14:solidFill>
              <w14:schemeClr w14:val="tx1"/>
            </w14:solidFill>
          </w14:textFill>
        </w:rPr>
        <w:t>必须据实填写，不得虚假响应，否则将取消其投标或中标资格</w:t>
      </w:r>
      <w:r>
        <w:rPr>
          <w:rFonts w:hint="eastAsia" w:ascii="仿宋" w:hAnsi="仿宋" w:eastAsia="仿宋" w:cs="仿宋"/>
          <w:bCs/>
          <w:color w:val="000000" w:themeColor="text1"/>
          <w:spacing w:val="8"/>
          <w:sz w:val="28"/>
          <w:szCs w:val="28"/>
          <w:highlight w:val="none"/>
          <w:lang w:eastAsia="zh-CN"/>
          <w14:textFill>
            <w14:solidFill>
              <w14:schemeClr w14:val="tx1"/>
            </w14:solidFill>
          </w14:textFill>
        </w:rPr>
        <w:t>等</w:t>
      </w:r>
      <w:r>
        <w:rPr>
          <w:rFonts w:hint="eastAsia" w:ascii="仿宋" w:hAnsi="仿宋" w:eastAsia="仿宋" w:cs="仿宋"/>
          <w:bCs/>
          <w:color w:val="000000" w:themeColor="text1"/>
          <w:spacing w:val="8"/>
          <w:sz w:val="28"/>
          <w:szCs w:val="28"/>
          <w:highlight w:val="none"/>
          <w14:textFill>
            <w14:solidFill>
              <w14:schemeClr w14:val="tx1"/>
            </w14:solidFill>
          </w14:textFill>
        </w:rPr>
        <w:t>。</w:t>
      </w:r>
    </w:p>
    <w:p w14:paraId="50B16ECC">
      <w:pPr>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供应商</w:t>
      </w:r>
      <w:r>
        <w:rPr>
          <w:rFonts w:hint="eastAsia" w:ascii="仿宋" w:hAnsi="仿宋" w:eastAsia="仿宋" w:cs="仿宋"/>
          <w:b w:val="0"/>
          <w:bCs w:val="0"/>
          <w:color w:val="000000" w:themeColor="text1"/>
          <w:sz w:val="28"/>
          <w:szCs w:val="28"/>
          <w:highlight w:val="none"/>
          <w14:textFill>
            <w14:solidFill>
              <w14:schemeClr w14:val="tx1"/>
            </w14:solidFill>
          </w14:textFill>
        </w:rPr>
        <w:t xml:space="preserve">名称（加盖公章）：        </w:t>
      </w:r>
    </w:p>
    <w:p w14:paraId="1C93C8EF">
      <w:pPr>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法定代表人或授权代理人（签字或盖章）：</w:t>
      </w:r>
    </w:p>
    <w:p w14:paraId="72811AB8">
      <w:pPr>
        <w:pStyle w:val="5"/>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日期：</w:t>
      </w:r>
    </w:p>
    <w:p w14:paraId="6EAE1E7E">
      <w:pPr>
        <w:jc w:val="both"/>
        <w:rPr>
          <w:rFonts w:hint="eastAsia" w:ascii="仿宋" w:hAnsi="仿宋" w:eastAsia="仿宋" w:cs="仿宋"/>
          <w:b/>
          <w:bCs/>
          <w:color w:val="000000" w:themeColor="text1"/>
          <w:sz w:val="28"/>
          <w:szCs w:val="28"/>
          <w:highlight w:val="none"/>
          <w14:textFill>
            <w14:solidFill>
              <w14:schemeClr w14:val="tx1"/>
            </w14:solidFill>
          </w14:textFill>
        </w:rPr>
      </w:pPr>
    </w:p>
    <w:p w14:paraId="3C75379D">
      <w:pPr>
        <w:jc w:val="center"/>
        <w:rPr>
          <w:rFonts w:hint="eastAsia" w:ascii="仿宋" w:hAnsi="仿宋" w:eastAsia="仿宋" w:cs="仿宋"/>
          <w:b/>
          <w:bCs/>
          <w:color w:val="000000" w:themeColor="text1"/>
          <w:sz w:val="28"/>
          <w:szCs w:val="28"/>
          <w:highlight w:val="none"/>
          <w14:textFill>
            <w14:solidFill>
              <w14:schemeClr w14:val="tx1"/>
            </w14:solidFill>
          </w14:textFill>
        </w:rPr>
      </w:pPr>
    </w:p>
    <w:p w14:paraId="33F7ACB2">
      <w:pPr>
        <w:jc w:val="center"/>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 xml:space="preserve"> 供应商类似项目业绩一览表</w:t>
      </w:r>
    </w:p>
    <w:p w14:paraId="39B0A598">
      <w:pPr>
        <w:widowControl/>
        <w:spacing w:line="360" w:lineRule="auto"/>
        <w:jc w:val="left"/>
        <w:outlineLvl w:val="1"/>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项目名称：</w:t>
      </w:r>
    </w:p>
    <w:p w14:paraId="2FCFF0B9">
      <w:pPr>
        <w:widowControl/>
        <w:spacing w:line="360" w:lineRule="auto"/>
        <w:jc w:val="left"/>
        <w:outlineLvl w:val="1"/>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采购编号：</w:t>
      </w:r>
    </w:p>
    <w:tbl>
      <w:tblPr>
        <w:tblStyle w:val="10"/>
        <w:tblpPr w:leftFromText="180" w:rightFromText="180" w:vertAnchor="text" w:horzAnchor="page" w:tblpX="1476" w:tblpY="348"/>
        <w:tblOverlap w:val="never"/>
        <w:tblW w:w="905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387"/>
      </w:tblGrid>
      <w:tr w14:paraId="03C815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18" w:type="dxa"/>
            <w:tcBorders>
              <w:top w:val="single" w:color="auto" w:sz="4" w:space="0"/>
            </w:tcBorders>
            <w:noWrap w:val="0"/>
            <w:vAlign w:val="center"/>
          </w:tcPr>
          <w:p w14:paraId="3CBA0CCF">
            <w:pPr>
              <w:spacing w:line="360" w:lineRule="auto"/>
              <w:ind w:firstLine="140" w:firstLineChars="50"/>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年份</w:t>
            </w:r>
          </w:p>
        </w:tc>
        <w:tc>
          <w:tcPr>
            <w:tcW w:w="1439" w:type="dxa"/>
            <w:noWrap w:val="0"/>
            <w:vAlign w:val="center"/>
          </w:tcPr>
          <w:p w14:paraId="4C817A25">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用户名称</w:t>
            </w:r>
          </w:p>
        </w:tc>
        <w:tc>
          <w:tcPr>
            <w:tcW w:w="1319" w:type="dxa"/>
            <w:noWrap w:val="0"/>
            <w:vAlign w:val="center"/>
          </w:tcPr>
          <w:p w14:paraId="37F25992">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项目名称</w:t>
            </w:r>
          </w:p>
        </w:tc>
        <w:tc>
          <w:tcPr>
            <w:tcW w:w="1160" w:type="dxa"/>
            <w:noWrap w:val="0"/>
            <w:vAlign w:val="center"/>
          </w:tcPr>
          <w:p w14:paraId="52811094">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完成时间</w:t>
            </w:r>
          </w:p>
        </w:tc>
        <w:tc>
          <w:tcPr>
            <w:tcW w:w="1421" w:type="dxa"/>
            <w:noWrap w:val="0"/>
            <w:vAlign w:val="center"/>
          </w:tcPr>
          <w:p w14:paraId="23C685D0">
            <w:pPr>
              <w:spacing w:line="360" w:lineRule="auto"/>
              <w:ind w:firstLine="140" w:firstLineChars="50"/>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合同金额</w:t>
            </w:r>
          </w:p>
        </w:tc>
        <w:tc>
          <w:tcPr>
            <w:tcW w:w="1614" w:type="dxa"/>
            <w:tcBorders>
              <w:right w:val="single" w:color="auto" w:sz="4" w:space="0"/>
            </w:tcBorders>
            <w:noWrap w:val="0"/>
            <w:vAlign w:val="center"/>
          </w:tcPr>
          <w:p w14:paraId="261D59B0">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是否通过验收</w:t>
            </w:r>
          </w:p>
        </w:tc>
        <w:tc>
          <w:tcPr>
            <w:tcW w:w="1387" w:type="dxa"/>
            <w:tcBorders>
              <w:left w:val="single" w:color="auto" w:sz="4" w:space="0"/>
            </w:tcBorders>
            <w:noWrap w:val="0"/>
            <w:vAlign w:val="center"/>
          </w:tcPr>
          <w:p w14:paraId="3FD89D83">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备注</w:t>
            </w:r>
          </w:p>
        </w:tc>
      </w:tr>
      <w:tr w14:paraId="441A1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18" w:type="dxa"/>
            <w:noWrap w:val="0"/>
            <w:vAlign w:val="center"/>
          </w:tcPr>
          <w:p w14:paraId="7FFC6449">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439" w:type="dxa"/>
            <w:noWrap w:val="0"/>
            <w:vAlign w:val="center"/>
          </w:tcPr>
          <w:p w14:paraId="63372F32">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319" w:type="dxa"/>
            <w:noWrap w:val="0"/>
            <w:vAlign w:val="center"/>
          </w:tcPr>
          <w:p w14:paraId="07927680">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160" w:type="dxa"/>
            <w:noWrap w:val="0"/>
            <w:vAlign w:val="center"/>
          </w:tcPr>
          <w:p w14:paraId="374AFD01">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421" w:type="dxa"/>
            <w:noWrap w:val="0"/>
            <w:vAlign w:val="center"/>
          </w:tcPr>
          <w:p w14:paraId="6FF02607">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614" w:type="dxa"/>
            <w:tcBorders>
              <w:right w:val="single" w:color="auto" w:sz="4" w:space="0"/>
            </w:tcBorders>
            <w:noWrap w:val="0"/>
            <w:vAlign w:val="center"/>
          </w:tcPr>
          <w:p w14:paraId="06C84002">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387" w:type="dxa"/>
            <w:tcBorders>
              <w:left w:val="single" w:color="auto" w:sz="4" w:space="0"/>
            </w:tcBorders>
            <w:noWrap w:val="0"/>
            <w:vAlign w:val="center"/>
          </w:tcPr>
          <w:p w14:paraId="2B2FD518">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r>
      <w:tr w14:paraId="63F41B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18" w:type="dxa"/>
            <w:noWrap w:val="0"/>
            <w:vAlign w:val="center"/>
          </w:tcPr>
          <w:p w14:paraId="39DE7D6A">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439" w:type="dxa"/>
            <w:noWrap w:val="0"/>
            <w:vAlign w:val="center"/>
          </w:tcPr>
          <w:p w14:paraId="606D8117">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319" w:type="dxa"/>
            <w:noWrap w:val="0"/>
            <w:vAlign w:val="center"/>
          </w:tcPr>
          <w:p w14:paraId="032FC806">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160" w:type="dxa"/>
            <w:noWrap w:val="0"/>
            <w:vAlign w:val="center"/>
          </w:tcPr>
          <w:p w14:paraId="13BE5D23">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421" w:type="dxa"/>
            <w:noWrap w:val="0"/>
            <w:vAlign w:val="center"/>
          </w:tcPr>
          <w:p w14:paraId="1E0FC61F">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614" w:type="dxa"/>
            <w:tcBorders>
              <w:right w:val="single" w:color="auto" w:sz="4" w:space="0"/>
            </w:tcBorders>
            <w:noWrap w:val="0"/>
            <w:vAlign w:val="center"/>
          </w:tcPr>
          <w:p w14:paraId="1ED732F4">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387" w:type="dxa"/>
            <w:tcBorders>
              <w:left w:val="single" w:color="auto" w:sz="4" w:space="0"/>
            </w:tcBorders>
            <w:noWrap w:val="0"/>
            <w:vAlign w:val="center"/>
          </w:tcPr>
          <w:p w14:paraId="4A6CA22A">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r>
      <w:tr w14:paraId="232FFD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18" w:type="dxa"/>
            <w:noWrap w:val="0"/>
            <w:vAlign w:val="center"/>
          </w:tcPr>
          <w:p w14:paraId="36A606DB">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439" w:type="dxa"/>
            <w:noWrap w:val="0"/>
            <w:vAlign w:val="center"/>
          </w:tcPr>
          <w:p w14:paraId="64EB1586">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319" w:type="dxa"/>
            <w:noWrap w:val="0"/>
            <w:vAlign w:val="center"/>
          </w:tcPr>
          <w:p w14:paraId="44CDC796">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160" w:type="dxa"/>
            <w:noWrap w:val="0"/>
            <w:vAlign w:val="center"/>
          </w:tcPr>
          <w:p w14:paraId="4FB470FF">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421" w:type="dxa"/>
            <w:noWrap w:val="0"/>
            <w:vAlign w:val="center"/>
          </w:tcPr>
          <w:p w14:paraId="68CFE40E">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614" w:type="dxa"/>
            <w:tcBorders>
              <w:right w:val="single" w:color="auto" w:sz="4" w:space="0"/>
            </w:tcBorders>
            <w:noWrap w:val="0"/>
            <w:vAlign w:val="center"/>
          </w:tcPr>
          <w:p w14:paraId="36C460AF">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c>
          <w:tcPr>
            <w:tcW w:w="1387" w:type="dxa"/>
            <w:tcBorders>
              <w:left w:val="single" w:color="auto" w:sz="4" w:space="0"/>
            </w:tcBorders>
            <w:noWrap w:val="0"/>
            <w:vAlign w:val="center"/>
          </w:tcPr>
          <w:p w14:paraId="64B281C2">
            <w:pPr>
              <w:spacing w:line="360" w:lineRule="auto"/>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tc>
      </w:tr>
    </w:tbl>
    <w:p w14:paraId="4E029E36">
      <w:pPr>
        <w:widowControl/>
        <w:spacing w:line="360" w:lineRule="auto"/>
        <w:ind w:firstLine="548" w:firstLineChars="196"/>
        <w:jc w:val="left"/>
        <w:rPr>
          <w:rFonts w:hint="eastAsia" w:ascii="仿宋" w:hAnsi="仿宋" w:eastAsia="仿宋" w:cs="仿宋"/>
          <w:b w:val="0"/>
          <w:bCs w:val="0"/>
          <w:color w:val="000000" w:themeColor="text1"/>
          <w:sz w:val="28"/>
          <w:szCs w:val="28"/>
          <w:highlight w:val="none"/>
          <w14:textFill>
            <w14:solidFill>
              <w14:schemeClr w14:val="tx1"/>
            </w14:solidFill>
          </w14:textFill>
        </w:rPr>
      </w:pPr>
    </w:p>
    <w:p w14:paraId="4A9434DA">
      <w:pPr>
        <w:pStyle w:val="3"/>
        <w:spacing w:line="360" w:lineRule="auto"/>
        <w:ind w:left="0" w:leftChars="0" w:firstLine="0" w:firstLineChars="0"/>
        <w:rPr>
          <w:rFonts w:hint="eastAsia" w:ascii="仿宋" w:hAnsi="仿宋" w:eastAsia="仿宋" w:cs="仿宋"/>
          <w:b w:val="0"/>
          <w:bCs w:val="0"/>
          <w:color w:val="000000" w:themeColor="text1"/>
          <w:sz w:val="28"/>
          <w:szCs w:val="28"/>
          <w:highlight w:val="none"/>
          <w:lang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注：以上业绩需提供</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磋商</w:t>
      </w:r>
      <w:r>
        <w:rPr>
          <w:rFonts w:hint="eastAsia" w:ascii="仿宋" w:hAnsi="仿宋" w:eastAsia="仿宋" w:cs="仿宋"/>
          <w:b w:val="0"/>
          <w:bCs w:val="0"/>
          <w:color w:val="000000" w:themeColor="text1"/>
          <w:sz w:val="28"/>
          <w:szCs w:val="28"/>
          <w:highlight w:val="none"/>
          <w14:textFill>
            <w14:solidFill>
              <w14:schemeClr w14:val="tx1"/>
            </w14:solidFill>
          </w14:textFill>
        </w:rPr>
        <w:t>文件要求的有关书面证明材料</w:t>
      </w: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14:textFill>
            <w14:solidFill>
              <w14:schemeClr w14:val="tx1"/>
            </w14:solidFill>
          </w14:textFill>
        </w:rPr>
        <w:t>供应商应如实提供资料，</w:t>
      </w:r>
      <w:r>
        <w:rPr>
          <w:rFonts w:hint="eastAsia" w:ascii="仿宋" w:hAnsi="仿宋" w:eastAsia="仿宋" w:cs="仿宋"/>
          <w:color w:val="000000" w:themeColor="text1"/>
          <w:sz w:val="28"/>
          <w:szCs w:val="28"/>
          <w:highlight w:val="none"/>
          <w:lang w:eastAsia="zh-CN"/>
          <w14:textFill>
            <w14:solidFill>
              <w14:schemeClr w14:val="tx1"/>
            </w14:solidFill>
          </w14:textFill>
        </w:rPr>
        <w:t>如有</w:t>
      </w:r>
      <w:r>
        <w:rPr>
          <w:rFonts w:hint="eastAsia" w:ascii="仿宋" w:hAnsi="仿宋" w:eastAsia="仿宋" w:cs="仿宋"/>
          <w:color w:val="000000" w:themeColor="text1"/>
          <w:sz w:val="28"/>
          <w:szCs w:val="28"/>
          <w:highlight w:val="none"/>
          <w14:textFill>
            <w14:solidFill>
              <w14:schemeClr w14:val="tx1"/>
            </w14:solidFill>
          </w14:textFill>
        </w:rPr>
        <w:t>虚假，采购人有权取消</w:t>
      </w:r>
      <w:r>
        <w:rPr>
          <w:rFonts w:hint="eastAsia" w:ascii="仿宋" w:hAnsi="仿宋" w:eastAsia="仿宋" w:cs="仿宋"/>
          <w:color w:val="000000" w:themeColor="text1"/>
          <w:sz w:val="28"/>
          <w:szCs w:val="28"/>
          <w:highlight w:val="none"/>
          <w:lang w:eastAsia="zh-CN"/>
          <w14:textFill>
            <w14:solidFill>
              <w14:schemeClr w14:val="tx1"/>
            </w14:solidFill>
          </w14:textFill>
        </w:rPr>
        <w:t>其</w:t>
      </w:r>
      <w:r>
        <w:rPr>
          <w:rFonts w:hint="eastAsia" w:ascii="仿宋" w:hAnsi="仿宋" w:eastAsia="仿宋" w:cs="仿宋"/>
          <w:bCs/>
          <w:color w:val="000000" w:themeColor="text1"/>
          <w:spacing w:val="8"/>
          <w:sz w:val="28"/>
          <w:szCs w:val="28"/>
          <w:highlight w:val="none"/>
          <w14:textFill>
            <w14:solidFill>
              <w14:schemeClr w14:val="tx1"/>
            </w14:solidFill>
          </w14:textFill>
        </w:rPr>
        <w:t>投标或</w:t>
      </w:r>
      <w:r>
        <w:rPr>
          <w:rFonts w:hint="eastAsia" w:ascii="仿宋" w:hAnsi="仿宋" w:eastAsia="仿宋" w:cs="仿宋"/>
          <w:bCs/>
          <w:color w:val="000000" w:themeColor="text1"/>
          <w:spacing w:val="8"/>
          <w:sz w:val="28"/>
          <w:szCs w:val="28"/>
          <w:highlight w:val="none"/>
          <w:lang w:eastAsia="zh-CN"/>
          <w14:textFill>
            <w14:solidFill>
              <w14:schemeClr w14:val="tx1"/>
            </w14:solidFill>
          </w14:textFill>
        </w:rPr>
        <w:t>中标</w:t>
      </w:r>
      <w:r>
        <w:rPr>
          <w:rFonts w:hint="eastAsia" w:ascii="仿宋" w:hAnsi="仿宋" w:eastAsia="仿宋" w:cs="仿宋"/>
          <w:color w:val="000000" w:themeColor="text1"/>
          <w:sz w:val="28"/>
          <w:szCs w:val="28"/>
          <w:highlight w:val="none"/>
          <w14:textFill>
            <w14:solidFill>
              <w14:schemeClr w14:val="tx1"/>
            </w14:solidFill>
          </w14:textFill>
        </w:rPr>
        <w:t>资格，</w:t>
      </w:r>
    </w:p>
    <w:p w14:paraId="304B8AC0">
      <w:pPr>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lang w:eastAsia="zh-CN"/>
          <w14:textFill>
            <w14:solidFill>
              <w14:schemeClr w14:val="tx1"/>
            </w14:solidFill>
          </w14:textFill>
        </w:rPr>
        <w:t>供应商</w:t>
      </w:r>
      <w:r>
        <w:rPr>
          <w:rFonts w:hint="eastAsia" w:ascii="仿宋" w:hAnsi="仿宋" w:eastAsia="仿宋" w:cs="仿宋"/>
          <w:b w:val="0"/>
          <w:bCs w:val="0"/>
          <w:color w:val="000000" w:themeColor="text1"/>
          <w:sz w:val="28"/>
          <w:szCs w:val="28"/>
          <w:highlight w:val="none"/>
          <w14:textFill>
            <w14:solidFill>
              <w14:schemeClr w14:val="tx1"/>
            </w14:solidFill>
          </w14:textFill>
        </w:rPr>
        <w:t xml:space="preserve">名称（加盖公章）：        </w:t>
      </w:r>
    </w:p>
    <w:p w14:paraId="552A994A">
      <w:pPr>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法定代表人或授权代理人（签字或盖章）：</w:t>
      </w:r>
    </w:p>
    <w:p w14:paraId="1EF63CB4">
      <w:pPr>
        <w:pStyle w:val="5"/>
        <w:spacing w:line="360" w:lineRule="auto"/>
        <w:ind w:firstLine="560" w:firstLineChars="200"/>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日期：</w:t>
      </w:r>
    </w:p>
    <w:p w14:paraId="6C8EC707">
      <w:pPr>
        <w:pStyle w:val="5"/>
        <w:spacing w:line="360" w:lineRule="auto"/>
        <w:ind w:firstLine="1687" w:firstLineChars="600"/>
        <w:rPr>
          <w:rFonts w:hint="eastAsia" w:ascii="仿宋" w:hAnsi="仿宋" w:eastAsia="仿宋" w:cs="仿宋"/>
          <w:b/>
          <w:color w:val="000000" w:themeColor="text1"/>
          <w:sz w:val="28"/>
          <w:szCs w:val="28"/>
          <w:highlight w:val="none"/>
          <w:lang w:eastAsia="zh-CN"/>
          <w14:textFill>
            <w14:solidFill>
              <w14:schemeClr w14:val="tx1"/>
            </w14:solidFill>
          </w14:textFill>
        </w:rPr>
        <w:sectPr>
          <w:headerReference r:id="rId4" w:type="default"/>
          <w:footerReference r:id="rId5" w:type="default"/>
          <w:pgSz w:w="11905" w:h="16838"/>
          <w:pgMar w:top="1440" w:right="1803" w:bottom="1440" w:left="1803" w:header="851" w:footer="992" w:gutter="0"/>
          <w:pgNumType w:fmt="decimal"/>
          <w:cols w:space="0" w:num="1"/>
          <w:rtlGutter w:val="0"/>
          <w:docGrid w:type="lines" w:linePitch="319" w:charSpace="0"/>
        </w:sect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供应商认为其他需要提供的资料和文件</w:t>
      </w:r>
    </w:p>
    <w:p w14:paraId="5B9946B9">
      <w:pPr>
        <w:rPr>
          <w:color w:val="000000" w:themeColor="text1"/>
          <w:highlight w:val="none"/>
          <w14:textFill>
            <w14:solidFill>
              <w14:schemeClr w14:val="tx1"/>
            </w14:solidFill>
          </w14:textFill>
        </w:rPr>
      </w:pPr>
    </w:p>
    <w:sectPr>
      <w:headerReference r:id="rId6" w:type="default"/>
      <w:footerReference r:id="rId7" w:type="default"/>
      <w:pgSz w:w="11905"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53B8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AD69E73">
                          <w:pPr>
                            <w:pStyle w:val="7"/>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p w14:paraId="2AD69E73">
                    <w:pPr>
                      <w:pStyle w:val="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C672C">
    <w:pPr>
      <w:pStyle w:val="7"/>
      <w:jc w:val="center"/>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034041">
                          <w:pPr>
                            <w:pStyle w:val="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4B034041">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E1867">
    <w:pPr>
      <w:pStyle w:val="7"/>
      <w:jc w:val="center"/>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E4D6B1">
                          <w:pPr>
                            <w:pStyle w:val="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17E4D6B1">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49177">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FA816">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C6F4D"/>
    <w:multiLevelType w:val="singleLevel"/>
    <w:tmpl w:val="A26C6F4D"/>
    <w:lvl w:ilvl="0" w:tentative="0">
      <w:start w:val="1"/>
      <w:numFmt w:val="chineseCounting"/>
      <w:suff w:val="nothing"/>
      <w:lvlText w:val="（%1）"/>
      <w:lvlJc w:val="left"/>
      <w:rPr>
        <w:rFonts w:hint="eastAsia"/>
      </w:rPr>
    </w:lvl>
  </w:abstractNum>
  <w:abstractNum w:abstractNumId="1">
    <w:nsid w:val="4266BB98"/>
    <w:multiLevelType w:val="singleLevel"/>
    <w:tmpl w:val="4266BB9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1378A"/>
    <w:rsid w:val="04596251"/>
    <w:rsid w:val="07705796"/>
    <w:rsid w:val="0A6F7738"/>
    <w:rsid w:val="0CB217F2"/>
    <w:rsid w:val="0CE810C4"/>
    <w:rsid w:val="11067A7B"/>
    <w:rsid w:val="142676D5"/>
    <w:rsid w:val="14A027DD"/>
    <w:rsid w:val="15C47363"/>
    <w:rsid w:val="24C71614"/>
    <w:rsid w:val="24E70C8C"/>
    <w:rsid w:val="254A7FC8"/>
    <w:rsid w:val="25CF025F"/>
    <w:rsid w:val="271F2849"/>
    <w:rsid w:val="2B4C150B"/>
    <w:rsid w:val="2D777EB6"/>
    <w:rsid w:val="2E696377"/>
    <w:rsid w:val="3108184B"/>
    <w:rsid w:val="379C336C"/>
    <w:rsid w:val="3C335C3C"/>
    <w:rsid w:val="3D9378BE"/>
    <w:rsid w:val="40AB334D"/>
    <w:rsid w:val="445D7C11"/>
    <w:rsid w:val="44706AEB"/>
    <w:rsid w:val="45B46D43"/>
    <w:rsid w:val="46CD368E"/>
    <w:rsid w:val="49B1548D"/>
    <w:rsid w:val="4A7C17DE"/>
    <w:rsid w:val="4F8E2446"/>
    <w:rsid w:val="508C716A"/>
    <w:rsid w:val="530C1562"/>
    <w:rsid w:val="5A3E5734"/>
    <w:rsid w:val="64082E56"/>
    <w:rsid w:val="67A71923"/>
    <w:rsid w:val="681610B5"/>
    <w:rsid w:val="689E42BA"/>
    <w:rsid w:val="694B630A"/>
    <w:rsid w:val="6E005A16"/>
    <w:rsid w:val="77F92852"/>
    <w:rsid w:val="78BD538A"/>
    <w:rsid w:val="7AA17B3B"/>
    <w:rsid w:val="7DD73BB6"/>
    <w:rsid w:val="7ECC7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Body Text"/>
    <w:basedOn w:val="1"/>
    <w:next w:val="1"/>
    <w:qFormat/>
    <w:uiPriority w:val="0"/>
    <w:pPr>
      <w:spacing w:line="288" w:lineRule="auto"/>
    </w:pPr>
    <w:rPr>
      <w:rFonts w:ascii="仿宋_GB2312"/>
      <w:szCs w:val="20"/>
    </w:rPr>
  </w:style>
  <w:style w:type="paragraph" w:styleId="6">
    <w:name w:val="Body Text Indent 2"/>
    <w:basedOn w:val="1"/>
    <w:next w:val="1"/>
    <w:qFormat/>
    <w:uiPriority w:val="0"/>
    <w:pPr>
      <w:spacing w:after="120" w:line="480" w:lineRule="auto"/>
      <w:ind w:left="420" w:leftChars="200"/>
    </w:p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20"/>
    </w:rPr>
  </w:style>
  <w:style w:type="paragraph" w:styleId="9">
    <w:name w:val="Normal (Web)"/>
    <w:basedOn w:val="1"/>
    <w:qFormat/>
    <w:uiPriority w:val="99"/>
    <w:pPr>
      <w:widowControl/>
      <w:spacing w:before="100" w:beforeAutospacing="1" w:after="100" w:afterAutospacing="1"/>
      <w:jc w:val="left"/>
    </w:pPr>
    <w:rPr>
      <w:rFonts w:ascii="宋体" w:hAnsi="宋体"/>
      <w:kern w:val="0"/>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22"/>
    <w:rPr>
      <w:b/>
      <w:bCs/>
    </w:rPr>
  </w:style>
  <w:style w:type="character" w:styleId="14">
    <w:name w:val="page number"/>
    <w:qFormat/>
    <w:uiPriority w:val="0"/>
  </w:style>
  <w:style w:type="paragraph" w:customStyle="1" w:styleId="15">
    <w:name w:val="null3"/>
    <w:qFormat/>
    <w:uiPriority w:val="0"/>
    <w:rPr>
      <w:rFonts w:hint="eastAsia" w:ascii="Calibri" w:hAnsi="Calibri" w:eastAsia="宋体" w:cs="Times New Roman"/>
      <w:lang w:val="en-US" w:eastAsia="zh-Hans"/>
    </w:rPr>
  </w:style>
  <w:style w:type="paragraph" w:customStyle="1" w:styleId="16">
    <w:name w:val="List Paragraph"/>
    <w:basedOn w:val="1"/>
    <w:qFormat/>
    <w:uiPriority w:val="34"/>
    <w:pPr>
      <w:ind w:firstLine="420" w:firstLineChars="200"/>
    </w:pPr>
  </w:style>
  <w:style w:type="character" w:customStyle="1" w:styleId="17">
    <w:name w:val="fontstyle01"/>
    <w:basedOn w:val="12"/>
    <w:qFormat/>
    <w:uiPriority w:val="0"/>
    <w:rPr>
      <w:rFonts w:hint="eastAsia" w:ascii="黑体" w:hAnsi="宋体" w:eastAsia="黑体" w:cs="黑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4252</Words>
  <Characters>4465</Characters>
  <Lines>0</Lines>
  <Paragraphs>0</Paragraphs>
  <TotalTime>17</TotalTime>
  <ScaleCrop>false</ScaleCrop>
  <LinksUpToDate>false</LinksUpToDate>
  <CharactersWithSpaces>4569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2025-06-06T01:13:00Z</dcterms:created>
  <dc:creator>Administrator</dc:creator>
  <cp:lastModifiedBy>王友关</cp:lastModifiedBy>
  <cp:lastPrinted>2025-12-15T07:35:00Z</cp:lastPrinted>
  <dcterms:modified xsi:type="dcterms:W3CDTF">2026-07-13T07:34:42Z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eyJoZGlkIjoiYWY5MTg5YjJhYWNjNzQ2Y2Q4NzI5MWQwOTIxMjZkMDgiLCJ1c2VySWQiOiIxODY2ODQyOTAyIn0=</vt:lpwstr>
  </property>
  <property fmtid="{D5CDD505-2E9C-101B-9397-08002B2CF9AE}" pid="4" name="ICV">
    <vt:lpwstr>12F596E27CBD44DA9EDD4D480292ECE9_13</vt:lpwstr>
  </property>
</Properties>
</file>