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B7EB72">
      <w:pPr>
        <w:adjustRightInd w:val="0"/>
        <w:snapToGrid w:val="0"/>
        <w:spacing w:line="360" w:lineRule="auto"/>
        <w:ind w:firstLine="495" w:firstLineChars="176"/>
        <w:rPr>
          <w:rFonts w:hAnsi="宋体"/>
          <w:sz w:val="28"/>
          <w:szCs w:val="28"/>
        </w:rPr>
      </w:pPr>
      <w:bookmarkStart w:id="0" w:name="_GoBack"/>
      <w:bookmarkEnd w:id="0"/>
      <w:r>
        <w:rPr>
          <w:rFonts w:hint="eastAsia" w:asciiTheme="majorEastAsia" w:hAnsiTheme="majorEastAsia" w:eastAsiaTheme="majorEastAsia"/>
          <w:b/>
          <w:sz w:val="28"/>
          <w:szCs w:val="28"/>
        </w:rPr>
        <w:t>附件</w:t>
      </w:r>
      <w:r>
        <w:rPr>
          <w:rFonts w:asciiTheme="majorEastAsia" w:hAnsiTheme="majorEastAsia" w:eastAsiaTheme="majorEastAsia"/>
          <w:b/>
          <w:sz w:val="28"/>
          <w:szCs w:val="28"/>
        </w:rPr>
        <w:t>2：项目服务内容及需求</w:t>
      </w:r>
    </w:p>
    <w:p w14:paraId="3E6FE018">
      <w:pPr>
        <w:widowControl/>
        <w:adjustRightInd w:val="0"/>
        <w:snapToGrid w:val="0"/>
        <w:spacing w:line="360" w:lineRule="auto"/>
        <w:rPr>
          <w:rFonts w:hAnsi="宋体"/>
          <w:sz w:val="28"/>
          <w:szCs w:val="28"/>
        </w:rPr>
      </w:pPr>
      <w:r>
        <w:rPr>
          <w:rFonts w:hint="eastAsia" w:hAnsi="宋体" w:cs="宋体"/>
          <w:sz w:val="24"/>
          <w:szCs w:val="24"/>
        </w:rPr>
        <w:t>注：目前经开院区</w:t>
      </w:r>
      <w:r>
        <w:rPr>
          <w:rFonts w:hAnsi="宋体" w:cs="宋体"/>
          <w:sz w:val="24"/>
          <w:szCs w:val="24"/>
        </w:rPr>
        <w:t>-</w:t>
      </w:r>
      <w:r>
        <w:rPr>
          <w:rFonts w:hint="eastAsia" w:hAnsi="宋体" w:cs="宋体"/>
          <w:sz w:val="24"/>
          <w:szCs w:val="24"/>
        </w:rPr>
        <w:t>门急诊综合楼未全面开放。（</w:t>
      </w:r>
      <w:r>
        <w:rPr>
          <w:rFonts w:hAnsi="宋体" w:cs="宋体"/>
          <w:sz w:val="24"/>
          <w:szCs w:val="24"/>
        </w:rPr>
        <w:t>7-10楼</w:t>
      </w:r>
      <w:r>
        <w:rPr>
          <w:rFonts w:hint="eastAsia" w:hAnsi="宋体" w:cs="宋体"/>
          <w:sz w:val="24"/>
          <w:szCs w:val="24"/>
        </w:rPr>
        <w:t>暂未开放）</w:t>
      </w:r>
    </w:p>
    <w:tbl>
      <w:tblPr>
        <w:tblStyle w:val="2"/>
        <w:tblpPr w:leftFromText="180" w:rightFromText="180" w:vertAnchor="text" w:horzAnchor="page" w:tblpX="1780" w:tblpY="274"/>
        <w:tblOverlap w:val="never"/>
        <w:tblW w:w="4940" w:type="pct"/>
        <w:tblInd w:w="0" w:type="dxa"/>
        <w:tblLayout w:type="fixed"/>
        <w:tblCellMar>
          <w:top w:w="0" w:type="dxa"/>
          <w:left w:w="108" w:type="dxa"/>
          <w:bottom w:w="0" w:type="dxa"/>
          <w:right w:w="108" w:type="dxa"/>
        </w:tblCellMar>
      </w:tblPr>
      <w:tblGrid>
        <w:gridCol w:w="952"/>
        <w:gridCol w:w="952"/>
        <w:gridCol w:w="1395"/>
        <w:gridCol w:w="1031"/>
        <w:gridCol w:w="4058"/>
        <w:gridCol w:w="31"/>
      </w:tblGrid>
      <w:tr w14:paraId="2AFA46A3">
        <w:tblPrEx>
          <w:tblCellMar>
            <w:top w:w="0" w:type="dxa"/>
            <w:left w:w="108" w:type="dxa"/>
            <w:bottom w:w="0" w:type="dxa"/>
            <w:right w:w="108" w:type="dxa"/>
          </w:tblCellMar>
        </w:tblPrEx>
        <w:trPr>
          <w:gridAfter w:val="1"/>
          <w:wAfter w:w="17" w:type="pct"/>
          <w:trHeight w:val="510" w:hRule="atLeast"/>
        </w:trPr>
        <w:tc>
          <w:tcPr>
            <w:tcW w:w="565" w:type="pct"/>
            <w:vMerge w:val="restart"/>
            <w:tcBorders>
              <w:top w:val="single" w:color="auto" w:sz="4" w:space="0"/>
              <w:left w:val="single" w:color="auto" w:sz="4" w:space="0"/>
              <w:right w:val="single" w:color="auto" w:sz="4" w:space="0"/>
            </w:tcBorders>
            <w:vAlign w:val="center"/>
          </w:tcPr>
          <w:p w14:paraId="485A2D4D">
            <w:pPr>
              <w:widowControl/>
              <w:adjustRightInd w:val="0"/>
              <w:snapToGrid w:val="0"/>
              <w:spacing w:line="360" w:lineRule="auto"/>
              <w:rPr>
                <w:rFonts w:hAnsi="宋体" w:cs="宋体"/>
                <w:b/>
                <w:bCs/>
                <w:sz w:val="24"/>
                <w:szCs w:val="24"/>
              </w:rPr>
            </w:pPr>
            <w:r>
              <w:rPr>
                <w:rFonts w:hint="eastAsia" w:hAnsi="宋体" w:cs="宋体"/>
                <w:b/>
                <w:bCs/>
                <w:sz w:val="24"/>
                <w:szCs w:val="24"/>
              </w:rPr>
              <w:t>区域</w:t>
            </w:r>
          </w:p>
        </w:tc>
        <w:tc>
          <w:tcPr>
            <w:tcW w:w="565" w:type="pct"/>
            <w:vMerge w:val="restart"/>
            <w:tcBorders>
              <w:top w:val="single" w:color="auto" w:sz="4" w:space="0"/>
              <w:left w:val="nil"/>
              <w:right w:val="single" w:color="auto" w:sz="4" w:space="0"/>
            </w:tcBorders>
            <w:vAlign w:val="center"/>
          </w:tcPr>
          <w:p w14:paraId="63216361">
            <w:pPr>
              <w:widowControl/>
              <w:adjustRightInd w:val="0"/>
              <w:snapToGrid w:val="0"/>
              <w:spacing w:line="360" w:lineRule="auto"/>
              <w:rPr>
                <w:rFonts w:hAnsi="宋体" w:cs="宋体"/>
                <w:b/>
                <w:bCs/>
                <w:sz w:val="24"/>
                <w:szCs w:val="24"/>
              </w:rPr>
            </w:pPr>
            <w:r>
              <w:rPr>
                <w:rFonts w:hint="eastAsia" w:hAnsi="宋体" w:cs="宋体"/>
                <w:b/>
                <w:bCs/>
                <w:sz w:val="24"/>
                <w:szCs w:val="24"/>
              </w:rPr>
              <w:t>楼层</w:t>
            </w:r>
          </w:p>
        </w:tc>
        <w:tc>
          <w:tcPr>
            <w:tcW w:w="828" w:type="pct"/>
            <w:vMerge w:val="restart"/>
            <w:tcBorders>
              <w:top w:val="single" w:color="auto" w:sz="4" w:space="0"/>
              <w:left w:val="nil"/>
              <w:right w:val="single" w:color="auto" w:sz="4" w:space="0"/>
            </w:tcBorders>
            <w:vAlign w:val="center"/>
          </w:tcPr>
          <w:p w14:paraId="280DAB6D">
            <w:pPr>
              <w:widowControl/>
              <w:adjustRightInd w:val="0"/>
              <w:snapToGrid w:val="0"/>
              <w:spacing w:line="360" w:lineRule="auto"/>
              <w:rPr>
                <w:rFonts w:hAnsi="宋体" w:cs="宋体"/>
                <w:b/>
                <w:bCs/>
                <w:sz w:val="24"/>
                <w:szCs w:val="24"/>
              </w:rPr>
            </w:pPr>
            <w:r>
              <w:rPr>
                <w:rFonts w:hint="eastAsia" w:hAnsi="宋体" w:cs="宋体"/>
                <w:b/>
                <w:bCs/>
                <w:sz w:val="24"/>
                <w:szCs w:val="24"/>
              </w:rPr>
              <w:t>主要科室分布</w:t>
            </w:r>
          </w:p>
        </w:tc>
        <w:tc>
          <w:tcPr>
            <w:tcW w:w="612" w:type="pct"/>
            <w:vMerge w:val="restart"/>
            <w:tcBorders>
              <w:top w:val="single" w:color="auto" w:sz="4" w:space="0"/>
              <w:left w:val="nil"/>
              <w:right w:val="single" w:color="auto" w:sz="4" w:space="0"/>
            </w:tcBorders>
            <w:vAlign w:val="center"/>
          </w:tcPr>
          <w:p w14:paraId="44AE7DB9">
            <w:pPr>
              <w:widowControl/>
              <w:adjustRightInd w:val="0"/>
              <w:snapToGrid w:val="0"/>
              <w:spacing w:line="360" w:lineRule="auto"/>
              <w:rPr>
                <w:rFonts w:hAnsi="宋体" w:cs="宋体"/>
                <w:b/>
                <w:bCs/>
                <w:sz w:val="24"/>
                <w:szCs w:val="24"/>
              </w:rPr>
            </w:pPr>
            <w:r>
              <w:rPr>
                <w:rFonts w:hint="eastAsia" w:hAnsi="宋体" w:cs="宋体"/>
                <w:b/>
                <w:bCs/>
                <w:sz w:val="24"/>
                <w:szCs w:val="24"/>
              </w:rPr>
              <w:t>工种</w:t>
            </w:r>
          </w:p>
        </w:tc>
        <w:tc>
          <w:tcPr>
            <w:tcW w:w="2409" w:type="pct"/>
            <w:vMerge w:val="restart"/>
            <w:tcBorders>
              <w:top w:val="single" w:color="auto" w:sz="4" w:space="0"/>
              <w:left w:val="nil"/>
              <w:right w:val="single" w:color="auto" w:sz="4" w:space="0"/>
            </w:tcBorders>
            <w:vAlign w:val="center"/>
          </w:tcPr>
          <w:p w14:paraId="69116330">
            <w:pPr>
              <w:widowControl/>
              <w:adjustRightInd w:val="0"/>
              <w:snapToGrid w:val="0"/>
              <w:spacing w:line="360" w:lineRule="auto"/>
              <w:ind w:firstLine="482" w:firstLineChars="200"/>
              <w:rPr>
                <w:rFonts w:hAnsi="宋体" w:cs="宋体"/>
                <w:b/>
                <w:bCs/>
                <w:sz w:val="24"/>
                <w:szCs w:val="24"/>
              </w:rPr>
            </w:pPr>
            <w:r>
              <w:rPr>
                <w:rFonts w:hint="eastAsia" w:hAnsi="宋体" w:cs="宋体"/>
                <w:b/>
                <w:bCs/>
                <w:sz w:val="24"/>
                <w:szCs w:val="24"/>
              </w:rPr>
              <w:t>工作区域和内容</w:t>
            </w:r>
          </w:p>
        </w:tc>
      </w:tr>
      <w:tr w14:paraId="088EFDCD">
        <w:tblPrEx>
          <w:tblCellMar>
            <w:top w:w="0" w:type="dxa"/>
            <w:left w:w="108" w:type="dxa"/>
            <w:bottom w:w="0" w:type="dxa"/>
            <w:right w:w="108" w:type="dxa"/>
          </w:tblCellMar>
        </w:tblPrEx>
        <w:trPr>
          <w:gridAfter w:val="1"/>
          <w:wAfter w:w="17" w:type="pct"/>
          <w:trHeight w:val="467" w:hRule="atLeast"/>
        </w:trPr>
        <w:tc>
          <w:tcPr>
            <w:tcW w:w="565" w:type="pct"/>
            <w:vMerge w:val="continue"/>
            <w:tcBorders>
              <w:left w:val="single" w:color="auto" w:sz="4" w:space="0"/>
              <w:bottom w:val="single" w:color="auto" w:sz="4" w:space="0"/>
              <w:right w:val="single" w:color="auto" w:sz="4" w:space="0"/>
            </w:tcBorders>
            <w:vAlign w:val="center"/>
          </w:tcPr>
          <w:p w14:paraId="4E9272A1">
            <w:pPr>
              <w:widowControl/>
              <w:adjustRightInd w:val="0"/>
              <w:snapToGrid w:val="0"/>
              <w:spacing w:line="360" w:lineRule="auto"/>
              <w:rPr>
                <w:rFonts w:hAnsi="宋体" w:cs="宋体"/>
                <w:b/>
                <w:bCs/>
                <w:sz w:val="24"/>
                <w:szCs w:val="24"/>
              </w:rPr>
            </w:pPr>
          </w:p>
        </w:tc>
        <w:tc>
          <w:tcPr>
            <w:tcW w:w="565" w:type="pct"/>
            <w:vMerge w:val="continue"/>
            <w:tcBorders>
              <w:left w:val="nil"/>
              <w:bottom w:val="single" w:color="auto" w:sz="4" w:space="0"/>
              <w:right w:val="single" w:color="auto" w:sz="4" w:space="0"/>
            </w:tcBorders>
            <w:vAlign w:val="center"/>
          </w:tcPr>
          <w:p w14:paraId="14C4B41A">
            <w:pPr>
              <w:widowControl/>
              <w:adjustRightInd w:val="0"/>
              <w:snapToGrid w:val="0"/>
              <w:spacing w:line="360" w:lineRule="auto"/>
              <w:rPr>
                <w:rFonts w:hAnsi="宋体" w:cs="宋体"/>
                <w:b/>
                <w:bCs/>
                <w:sz w:val="24"/>
                <w:szCs w:val="24"/>
              </w:rPr>
            </w:pPr>
          </w:p>
        </w:tc>
        <w:tc>
          <w:tcPr>
            <w:tcW w:w="828" w:type="pct"/>
            <w:vMerge w:val="continue"/>
            <w:tcBorders>
              <w:left w:val="nil"/>
              <w:bottom w:val="single" w:color="auto" w:sz="4" w:space="0"/>
              <w:right w:val="single" w:color="auto" w:sz="4" w:space="0"/>
            </w:tcBorders>
            <w:vAlign w:val="center"/>
          </w:tcPr>
          <w:p w14:paraId="09D2BFC6">
            <w:pPr>
              <w:widowControl/>
              <w:adjustRightInd w:val="0"/>
              <w:snapToGrid w:val="0"/>
              <w:spacing w:line="360" w:lineRule="auto"/>
              <w:rPr>
                <w:rFonts w:hAnsi="宋体" w:cs="宋体"/>
                <w:b/>
                <w:bCs/>
                <w:sz w:val="24"/>
                <w:szCs w:val="24"/>
              </w:rPr>
            </w:pPr>
          </w:p>
        </w:tc>
        <w:tc>
          <w:tcPr>
            <w:tcW w:w="612" w:type="pct"/>
            <w:vMerge w:val="continue"/>
            <w:tcBorders>
              <w:left w:val="nil"/>
              <w:bottom w:val="single" w:color="auto" w:sz="4" w:space="0"/>
              <w:right w:val="single" w:color="auto" w:sz="4" w:space="0"/>
            </w:tcBorders>
            <w:vAlign w:val="center"/>
          </w:tcPr>
          <w:p w14:paraId="4F24D84A">
            <w:pPr>
              <w:widowControl/>
              <w:adjustRightInd w:val="0"/>
              <w:snapToGrid w:val="0"/>
              <w:spacing w:line="360" w:lineRule="auto"/>
              <w:rPr>
                <w:rFonts w:hAnsi="宋体" w:cs="宋体"/>
                <w:b/>
                <w:bCs/>
                <w:sz w:val="24"/>
                <w:szCs w:val="24"/>
              </w:rPr>
            </w:pPr>
          </w:p>
        </w:tc>
        <w:tc>
          <w:tcPr>
            <w:tcW w:w="2409" w:type="pct"/>
            <w:vMerge w:val="continue"/>
            <w:tcBorders>
              <w:left w:val="nil"/>
              <w:bottom w:val="single" w:color="auto" w:sz="4" w:space="0"/>
              <w:right w:val="single" w:color="auto" w:sz="4" w:space="0"/>
            </w:tcBorders>
            <w:vAlign w:val="center"/>
          </w:tcPr>
          <w:p w14:paraId="4A11EAE0">
            <w:pPr>
              <w:widowControl/>
              <w:adjustRightInd w:val="0"/>
              <w:snapToGrid w:val="0"/>
              <w:spacing w:line="360" w:lineRule="auto"/>
              <w:rPr>
                <w:rFonts w:hAnsi="宋体" w:cs="宋体"/>
                <w:b/>
                <w:bCs/>
                <w:sz w:val="24"/>
                <w:szCs w:val="24"/>
              </w:rPr>
            </w:pPr>
          </w:p>
        </w:tc>
      </w:tr>
      <w:tr w14:paraId="6DFACB21">
        <w:tblPrEx>
          <w:tblCellMar>
            <w:top w:w="0" w:type="dxa"/>
            <w:left w:w="108" w:type="dxa"/>
            <w:bottom w:w="0" w:type="dxa"/>
            <w:right w:w="108" w:type="dxa"/>
          </w:tblCellMar>
        </w:tblPrEx>
        <w:trPr>
          <w:gridAfter w:val="1"/>
          <w:wAfter w:w="17" w:type="pct"/>
          <w:trHeight w:val="1040" w:hRule="atLeast"/>
        </w:trPr>
        <w:tc>
          <w:tcPr>
            <w:tcW w:w="565" w:type="pct"/>
            <w:vMerge w:val="restart"/>
            <w:tcBorders>
              <w:top w:val="nil"/>
              <w:left w:val="single" w:color="auto" w:sz="4" w:space="0"/>
              <w:right w:val="single" w:color="auto" w:sz="4" w:space="0"/>
            </w:tcBorders>
            <w:vAlign w:val="center"/>
          </w:tcPr>
          <w:p w14:paraId="683F5566">
            <w:pPr>
              <w:widowControl/>
              <w:adjustRightInd w:val="0"/>
              <w:snapToGrid w:val="0"/>
              <w:spacing w:line="360" w:lineRule="auto"/>
              <w:rPr>
                <w:rFonts w:hAnsi="宋体" w:cs="宋体"/>
                <w:b/>
                <w:bCs/>
                <w:sz w:val="24"/>
                <w:szCs w:val="24"/>
              </w:rPr>
            </w:pPr>
            <w:r>
              <w:rPr>
                <w:rFonts w:hint="eastAsia" w:hAnsi="宋体" w:cs="宋体"/>
                <w:b/>
                <w:bCs/>
                <w:sz w:val="24"/>
                <w:szCs w:val="24"/>
              </w:rPr>
              <w:t>怀恩楼</w:t>
            </w:r>
          </w:p>
        </w:tc>
        <w:tc>
          <w:tcPr>
            <w:tcW w:w="565" w:type="pct"/>
            <w:vMerge w:val="restart"/>
            <w:tcBorders>
              <w:top w:val="nil"/>
              <w:left w:val="single" w:color="auto" w:sz="4" w:space="0"/>
              <w:bottom w:val="single" w:color="000000" w:sz="4" w:space="0"/>
              <w:right w:val="single" w:color="auto" w:sz="4" w:space="0"/>
            </w:tcBorders>
            <w:vAlign w:val="center"/>
          </w:tcPr>
          <w:p w14:paraId="094D7299">
            <w:pPr>
              <w:widowControl/>
              <w:adjustRightInd w:val="0"/>
              <w:snapToGrid w:val="0"/>
              <w:spacing w:line="360" w:lineRule="auto"/>
              <w:rPr>
                <w:rFonts w:hAnsi="宋体"/>
                <w:sz w:val="24"/>
                <w:szCs w:val="24"/>
              </w:rPr>
            </w:pPr>
            <w:r>
              <w:rPr>
                <w:rFonts w:hAnsi="宋体"/>
                <w:sz w:val="24"/>
                <w:szCs w:val="24"/>
              </w:rPr>
              <w:t>1</w:t>
            </w:r>
            <w:r>
              <w:rPr>
                <w:rFonts w:hint="eastAsia" w:hAnsi="宋体"/>
                <w:sz w:val="24"/>
                <w:szCs w:val="24"/>
              </w:rPr>
              <w:t>楼</w:t>
            </w:r>
          </w:p>
        </w:tc>
        <w:tc>
          <w:tcPr>
            <w:tcW w:w="828" w:type="pct"/>
            <w:vMerge w:val="restart"/>
            <w:tcBorders>
              <w:top w:val="nil"/>
              <w:left w:val="single" w:color="auto" w:sz="4" w:space="0"/>
              <w:bottom w:val="single" w:color="auto" w:sz="4" w:space="0"/>
              <w:right w:val="single" w:color="auto" w:sz="4" w:space="0"/>
            </w:tcBorders>
            <w:vAlign w:val="center"/>
          </w:tcPr>
          <w:p w14:paraId="175E5F90">
            <w:pPr>
              <w:widowControl/>
              <w:adjustRightInd w:val="0"/>
              <w:snapToGrid w:val="0"/>
              <w:spacing w:line="360" w:lineRule="auto"/>
              <w:rPr>
                <w:rFonts w:hAnsi="宋体" w:cs="宋体"/>
                <w:sz w:val="24"/>
                <w:szCs w:val="24"/>
              </w:rPr>
            </w:pPr>
            <w:r>
              <w:rPr>
                <w:rFonts w:hint="eastAsia" w:hAnsi="宋体" w:cs="宋体"/>
                <w:sz w:val="24"/>
                <w:szCs w:val="24"/>
              </w:rPr>
              <w:t>急诊科、挂号、住院收费大厅、儿科门诊</w:t>
            </w:r>
          </w:p>
        </w:tc>
        <w:tc>
          <w:tcPr>
            <w:tcW w:w="612" w:type="pct"/>
            <w:tcBorders>
              <w:top w:val="nil"/>
              <w:left w:val="nil"/>
              <w:bottom w:val="single" w:color="auto" w:sz="4" w:space="0"/>
              <w:right w:val="single" w:color="auto" w:sz="4" w:space="0"/>
            </w:tcBorders>
            <w:vAlign w:val="center"/>
          </w:tcPr>
          <w:p w14:paraId="794341F5">
            <w:pPr>
              <w:widowControl/>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tcBorders>
              <w:top w:val="nil"/>
              <w:left w:val="nil"/>
              <w:bottom w:val="single" w:color="auto" w:sz="4" w:space="0"/>
              <w:right w:val="single" w:color="auto" w:sz="4" w:space="0"/>
            </w:tcBorders>
            <w:vAlign w:val="center"/>
          </w:tcPr>
          <w:p w14:paraId="0EB9D11B">
            <w:pPr>
              <w:widowControl/>
              <w:numPr>
                <w:ilvl w:val="0"/>
                <w:numId w:val="1"/>
              </w:numPr>
              <w:adjustRightInd w:val="0"/>
              <w:snapToGrid w:val="0"/>
              <w:spacing w:line="360" w:lineRule="auto"/>
              <w:jc w:val="center"/>
              <w:rPr>
                <w:rFonts w:hAnsi="宋体" w:cs="宋体"/>
                <w:sz w:val="24"/>
                <w:szCs w:val="24"/>
              </w:rPr>
            </w:pPr>
            <w:r>
              <w:rPr>
                <w:rFonts w:hint="eastAsia" w:hAnsi="宋体" w:cs="宋体"/>
                <w:sz w:val="24"/>
                <w:szCs w:val="24"/>
              </w:rPr>
              <w:t>负责发热门诊、腹泻门诊所涉及的区域清洁卫生；2、负责一期</w:t>
            </w:r>
            <w:r>
              <w:rPr>
                <w:rFonts w:hAnsi="宋体"/>
                <w:sz w:val="24"/>
                <w:szCs w:val="24"/>
              </w:rPr>
              <w:t>1</w:t>
            </w:r>
            <w:r>
              <w:rPr>
                <w:rFonts w:hint="eastAsia" w:hAnsi="宋体" w:cs="宋体"/>
                <w:sz w:val="24"/>
                <w:szCs w:val="24"/>
              </w:rPr>
              <w:t>楼大厅及涉及的所有诊疗室治疗室和展厅清洁卫生；3、负责1楼至负二楼楼梯走廊和1楼公共卫生间等公共区域清洁卫生和保洁；4、负责垃</w:t>
            </w:r>
          </w:p>
          <w:p w14:paraId="6FFC24DD">
            <w:pPr>
              <w:widowControl/>
              <w:adjustRightInd w:val="0"/>
              <w:snapToGrid w:val="0"/>
              <w:spacing w:line="360" w:lineRule="auto"/>
              <w:rPr>
                <w:rFonts w:hAnsi="宋体" w:cs="宋体"/>
                <w:sz w:val="24"/>
                <w:szCs w:val="24"/>
              </w:rPr>
            </w:pPr>
            <w:r>
              <w:rPr>
                <w:rFonts w:hint="eastAsia" w:hAnsi="宋体" w:cs="宋体"/>
                <w:sz w:val="24"/>
                <w:szCs w:val="24"/>
              </w:rPr>
              <w:t>圾的收集转运至污物间并做好移交。</w:t>
            </w:r>
          </w:p>
        </w:tc>
      </w:tr>
      <w:tr w14:paraId="4E57B71E">
        <w:tblPrEx>
          <w:tblCellMar>
            <w:top w:w="0" w:type="dxa"/>
            <w:left w:w="108" w:type="dxa"/>
            <w:bottom w:w="0" w:type="dxa"/>
            <w:right w:w="108" w:type="dxa"/>
          </w:tblCellMar>
        </w:tblPrEx>
        <w:trPr>
          <w:gridAfter w:val="1"/>
          <w:wAfter w:w="17" w:type="pct"/>
          <w:trHeight w:val="1082" w:hRule="atLeast"/>
        </w:trPr>
        <w:tc>
          <w:tcPr>
            <w:tcW w:w="565" w:type="pct"/>
            <w:vMerge w:val="continue"/>
            <w:tcBorders>
              <w:left w:val="single" w:color="auto" w:sz="4" w:space="0"/>
              <w:right w:val="single" w:color="auto" w:sz="4" w:space="0"/>
            </w:tcBorders>
            <w:vAlign w:val="center"/>
          </w:tcPr>
          <w:p w14:paraId="26DD31B0">
            <w:pPr>
              <w:widowControl/>
              <w:adjustRightInd w:val="0"/>
              <w:snapToGrid w:val="0"/>
              <w:spacing w:line="360" w:lineRule="auto"/>
              <w:rPr>
                <w:rFonts w:hAnsi="宋体" w:cs="宋体"/>
                <w:b/>
                <w:bCs/>
                <w:sz w:val="24"/>
                <w:szCs w:val="24"/>
              </w:rPr>
            </w:pPr>
          </w:p>
        </w:tc>
        <w:tc>
          <w:tcPr>
            <w:tcW w:w="565" w:type="pct"/>
            <w:vMerge w:val="continue"/>
            <w:tcBorders>
              <w:top w:val="nil"/>
              <w:left w:val="single" w:color="auto" w:sz="4" w:space="0"/>
              <w:bottom w:val="single" w:color="000000" w:sz="4" w:space="0"/>
              <w:right w:val="single" w:color="auto" w:sz="4" w:space="0"/>
            </w:tcBorders>
            <w:vAlign w:val="center"/>
          </w:tcPr>
          <w:p w14:paraId="0A86AECE">
            <w:pPr>
              <w:widowControl/>
              <w:adjustRightInd w:val="0"/>
              <w:snapToGrid w:val="0"/>
              <w:spacing w:line="360" w:lineRule="auto"/>
              <w:rPr>
                <w:rFonts w:hAnsi="宋体"/>
                <w:sz w:val="24"/>
                <w:szCs w:val="24"/>
              </w:rPr>
            </w:pPr>
          </w:p>
        </w:tc>
        <w:tc>
          <w:tcPr>
            <w:tcW w:w="828" w:type="pct"/>
            <w:vMerge w:val="continue"/>
            <w:tcBorders>
              <w:top w:val="nil"/>
              <w:left w:val="single" w:color="auto" w:sz="4" w:space="0"/>
              <w:bottom w:val="single" w:color="auto" w:sz="4" w:space="0"/>
              <w:right w:val="single" w:color="auto" w:sz="4" w:space="0"/>
            </w:tcBorders>
            <w:vAlign w:val="center"/>
          </w:tcPr>
          <w:p w14:paraId="63AD4B13">
            <w:pPr>
              <w:widowControl/>
              <w:adjustRightInd w:val="0"/>
              <w:snapToGrid w:val="0"/>
              <w:spacing w:line="360" w:lineRule="auto"/>
              <w:rPr>
                <w:rFonts w:hAnsi="宋体" w:cs="宋体"/>
                <w:sz w:val="24"/>
                <w:szCs w:val="24"/>
              </w:rPr>
            </w:pPr>
          </w:p>
        </w:tc>
        <w:tc>
          <w:tcPr>
            <w:tcW w:w="612" w:type="pct"/>
            <w:tcBorders>
              <w:top w:val="nil"/>
              <w:left w:val="nil"/>
              <w:bottom w:val="single" w:color="auto" w:sz="4" w:space="0"/>
              <w:right w:val="single" w:color="auto" w:sz="4" w:space="0"/>
            </w:tcBorders>
            <w:vAlign w:val="center"/>
          </w:tcPr>
          <w:p w14:paraId="371DFBDE">
            <w:pPr>
              <w:widowControl/>
              <w:adjustRightInd w:val="0"/>
              <w:snapToGrid w:val="0"/>
              <w:spacing w:line="360" w:lineRule="auto"/>
              <w:rPr>
                <w:rFonts w:hAnsi="宋体" w:cs="宋体"/>
                <w:sz w:val="24"/>
                <w:szCs w:val="24"/>
              </w:rPr>
            </w:pPr>
            <w:r>
              <w:rPr>
                <w:rFonts w:hint="eastAsia" w:hAnsi="宋体" w:cs="宋体"/>
                <w:sz w:val="24"/>
                <w:szCs w:val="24"/>
              </w:rPr>
              <w:t>120担架工</w:t>
            </w:r>
          </w:p>
        </w:tc>
        <w:tc>
          <w:tcPr>
            <w:tcW w:w="2409" w:type="pct"/>
            <w:tcBorders>
              <w:top w:val="nil"/>
              <w:left w:val="single" w:color="auto" w:sz="4" w:space="0"/>
              <w:bottom w:val="single" w:color="auto" w:sz="4" w:space="0"/>
              <w:right w:val="single" w:color="auto" w:sz="4" w:space="0"/>
            </w:tcBorders>
            <w:vAlign w:val="center"/>
          </w:tcPr>
          <w:p w14:paraId="5B6ED1FF">
            <w:pPr>
              <w:widowControl/>
              <w:adjustRightInd w:val="0"/>
              <w:snapToGrid w:val="0"/>
              <w:spacing w:line="360" w:lineRule="auto"/>
              <w:jc w:val="center"/>
              <w:rPr>
                <w:rFonts w:hAnsi="宋体" w:cs="宋体"/>
                <w:sz w:val="24"/>
                <w:szCs w:val="24"/>
              </w:rPr>
            </w:pPr>
            <w:r>
              <w:rPr>
                <w:rFonts w:hint="eastAsia" w:hAnsi="宋体" w:cs="宋体"/>
                <w:sz w:val="24"/>
                <w:szCs w:val="24"/>
              </w:rPr>
              <w:t>实行双人24小时值班制，1、负责“</w:t>
            </w:r>
            <w:r>
              <w:rPr>
                <w:rFonts w:hAnsi="宋体"/>
                <w:sz w:val="24"/>
                <w:szCs w:val="24"/>
              </w:rPr>
              <w:t>120</w:t>
            </w:r>
            <w:r>
              <w:rPr>
                <w:rFonts w:hint="eastAsia" w:hAnsi="宋体" w:cs="宋体"/>
                <w:sz w:val="24"/>
                <w:szCs w:val="24"/>
              </w:rPr>
              <w:t>”担架工作；2、急诊急救病人的陪检陪送；3、科内安排的临时工作；4、负责急诊科所有区域清洁卫生和保洁；5、负责垃圾的收集转运至污物间并做好移交。6、负责为医务人员和观察病人打开水。</w:t>
            </w:r>
          </w:p>
        </w:tc>
      </w:tr>
      <w:tr w14:paraId="287C409F">
        <w:tblPrEx>
          <w:tblCellMar>
            <w:top w:w="0" w:type="dxa"/>
            <w:left w:w="108" w:type="dxa"/>
            <w:bottom w:w="0" w:type="dxa"/>
            <w:right w:w="108" w:type="dxa"/>
          </w:tblCellMar>
        </w:tblPrEx>
        <w:trPr>
          <w:gridAfter w:val="1"/>
          <w:wAfter w:w="17" w:type="pct"/>
          <w:trHeight w:val="3329" w:hRule="atLeast"/>
        </w:trPr>
        <w:tc>
          <w:tcPr>
            <w:tcW w:w="565" w:type="pct"/>
            <w:vMerge w:val="continue"/>
            <w:tcBorders>
              <w:left w:val="single" w:color="auto" w:sz="4" w:space="0"/>
              <w:right w:val="single" w:color="auto" w:sz="4" w:space="0"/>
            </w:tcBorders>
            <w:vAlign w:val="center"/>
          </w:tcPr>
          <w:p w14:paraId="33AD987A">
            <w:pPr>
              <w:widowControl/>
              <w:adjustRightInd w:val="0"/>
              <w:snapToGrid w:val="0"/>
              <w:spacing w:line="360" w:lineRule="auto"/>
              <w:rPr>
                <w:rFonts w:hAnsi="宋体" w:cs="宋体"/>
                <w:b/>
                <w:bCs/>
                <w:sz w:val="24"/>
                <w:szCs w:val="24"/>
              </w:rPr>
            </w:pPr>
          </w:p>
        </w:tc>
        <w:tc>
          <w:tcPr>
            <w:tcW w:w="565" w:type="pct"/>
            <w:tcBorders>
              <w:top w:val="nil"/>
              <w:left w:val="nil"/>
              <w:bottom w:val="single" w:color="auto" w:sz="4" w:space="0"/>
              <w:right w:val="single" w:color="auto" w:sz="4" w:space="0"/>
            </w:tcBorders>
            <w:vAlign w:val="center"/>
          </w:tcPr>
          <w:p w14:paraId="7453578A">
            <w:pPr>
              <w:widowControl/>
              <w:adjustRightInd w:val="0"/>
              <w:snapToGrid w:val="0"/>
              <w:spacing w:line="360" w:lineRule="auto"/>
              <w:rPr>
                <w:rFonts w:hAnsi="宋体"/>
                <w:sz w:val="24"/>
                <w:szCs w:val="24"/>
              </w:rPr>
            </w:pPr>
            <w:r>
              <w:rPr>
                <w:rFonts w:hAnsi="宋体"/>
                <w:sz w:val="24"/>
                <w:szCs w:val="24"/>
              </w:rPr>
              <w:t>2</w:t>
            </w:r>
            <w:r>
              <w:rPr>
                <w:rFonts w:hint="eastAsia" w:hAnsi="宋体"/>
                <w:sz w:val="24"/>
                <w:szCs w:val="24"/>
              </w:rPr>
              <w:t>楼</w:t>
            </w:r>
          </w:p>
        </w:tc>
        <w:tc>
          <w:tcPr>
            <w:tcW w:w="828" w:type="pct"/>
            <w:tcBorders>
              <w:top w:val="nil"/>
              <w:left w:val="nil"/>
              <w:bottom w:val="single" w:color="auto" w:sz="4" w:space="0"/>
              <w:right w:val="single" w:color="auto" w:sz="4" w:space="0"/>
            </w:tcBorders>
            <w:vAlign w:val="center"/>
          </w:tcPr>
          <w:p w14:paraId="03248354">
            <w:pPr>
              <w:widowControl/>
              <w:adjustRightInd w:val="0"/>
              <w:snapToGrid w:val="0"/>
              <w:spacing w:line="360" w:lineRule="auto"/>
              <w:rPr>
                <w:rFonts w:hAnsi="宋体" w:cs="宋体"/>
                <w:sz w:val="24"/>
                <w:szCs w:val="24"/>
              </w:rPr>
            </w:pPr>
            <w:r>
              <w:rPr>
                <w:rFonts w:hint="eastAsia" w:hAnsi="宋体" w:cs="宋体"/>
                <w:sz w:val="24"/>
                <w:szCs w:val="24"/>
              </w:rPr>
              <w:t>中药房、西药房、</w:t>
            </w:r>
          </w:p>
        </w:tc>
        <w:tc>
          <w:tcPr>
            <w:tcW w:w="612" w:type="pct"/>
            <w:tcBorders>
              <w:top w:val="nil"/>
              <w:left w:val="nil"/>
              <w:bottom w:val="single" w:color="auto" w:sz="4" w:space="0"/>
              <w:right w:val="single" w:color="auto" w:sz="4" w:space="0"/>
            </w:tcBorders>
            <w:vAlign w:val="center"/>
          </w:tcPr>
          <w:p w14:paraId="699D22F8">
            <w:pPr>
              <w:widowControl/>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vMerge w:val="restart"/>
            <w:tcBorders>
              <w:top w:val="nil"/>
              <w:left w:val="single" w:color="auto" w:sz="4" w:space="0"/>
              <w:bottom w:val="single" w:color="000000" w:sz="4" w:space="0"/>
              <w:right w:val="single" w:color="auto" w:sz="4" w:space="0"/>
            </w:tcBorders>
            <w:vAlign w:val="center"/>
          </w:tcPr>
          <w:p w14:paraId="4307F630">
            <w:pPr>
              <w:widowControl/>
              <w:adjustRightInd w:val="0"/>
              <w:snapToGrid w:val="0"/>
              <w:spacing w:line="360" w:lineRule="auto"/>
              <w:rPr>
                <w:rFonts w:hAnsi="宋体" w:cs="宋体"/>
                <w:sz w:val="24"/>
                <w:szCs w:val="24"/>
              </w:rPr>
            </w:pPr>
            <w:r>
              <w:rPr>
                <w:rFonts w:hint="eastAsia" w:hAnsi="宋体" w:cs="宋体"/>
                <w:sz w:val="24"/>
                <w:szCs w:val="24"/>
              </w:rPr>
              <w:t>1、负责门诊各诊疗室及公共区域清洁卫生和保洁；2、负责垃圾的收集转运至污物间并做好移交。3、负责完成科室临时性工作任务。4、负责开水房管理和为医务人员和特殊病人打开水。</w:t>
            </w:r>
          </w:p>
        </w:tc>
      </w:tr>
      <w:tr w14:paraId="6DEBA773">
        <w:tblPrEx>
          <w:tblCellMar>
            <w:top w:w="0" w:type="dxa"/>
            <w:left w:w="108" w:type="dxa"/>
            <w:bottom w:w="0" w:type="dxa"/>
            <w:right w:w="108" w:type="dxa"/>
          </w:tblCellMar>
        </w:tblPrEx>
        <w:trPr>
          <w:gridAfter w:val="1"/>
          <w:wAfter w:w="17" w:type="pct"/>
          <w:trHeight w:val="781" w:hRule="atLeast"/>
        </w:trPr>
        <w:tc>
          <w:tcPr>
            <w:tcW w:w="565" w:type="pct"/>
            <w:vMerge w:val="continue"/>
            <w:tcBorders>
              <w:left w:val="single" w:color="auto" w:sz="4" w:space="0"/>
              <w:right w:val="single" w:color="auto" w:sz="4" w:space="0"/>
            </w:tcBorders>
            <w:vAlign w:val="center"/>
          </w:tcPr>
          <w:p w14:paraId="74A33450">
            <w:pPr>
              <w:widowControl/>
              <w:adjustRightInd w:val="0"/>
              <w:snapToGrid w:val="0"/>
              <w:spacing w:line="360" w:lineRule="auto"/>
              <w:rPr>
                <w:rFonts w:hAnsi="宋体" w:cs="宋体"/>
                <w:b/>
                <w:bCs/>
                <w:sz w:val="24"/>
                <w:szCs w:val="24"/>
              </w:rPr>
            </w:pPr>
          </w:p>
        </w:tc>
        <w:tc>
          <w:tcPr>
            <w:tcW w:w="565" w:type="pct"/>
            <w:tcBorders>
              <w:top w:val="single" w:color="auto" w:sz="4" w:space="0"/>
              <w:left w:val="nil"/>
              <w:bottom w:val="single" w:color="auto" w:sz="4" w:space="0"/>
              <w:right w:val="single" w:color="auto" w:sz="4" w:space="0"/>
            </w:tcBorders>
            <w:vAlign w:val="center"/>
          </w:tcPr>
          <w:p w14:paraId="1AEF2CFE">
            <w:pPr>
              <w:widowControl/>
              <w:adjustRightInd w:val="0"/>
              <w:snapToGrid w:val="0"/>
              <w:spacing w:line="360" w:lineRule="auto"/>
              <w:rPr>
                <w:rFonts w:hAnsi="宋体"/>
                <w:sz w:val="24"/>
                <w:szCs w:val="24"/>
              </w:rPr>
            </w:pPr>
            <w:r>
              <w:rPr>
                <w:rFonts w:hAnsi="宋体"/>
                <w:sz w:val="24"/>
                <w:szCs w:val="24"/>
              </w:rPr>
              <w:t>3</w:t>
            </w:r>
            <w:r>
              <w:rPr>
                <w:rFonts w:hint="eastAsia" w:hAnsi="宋体"/>
                <w:sz w:val="24"/>
                <w:szCs w:val="24"/>
              </w:rPr>
              <w:t>楼</w:t>
            </w:r>
          </w:p>
        </w:tc>
        <w:tc>
          <w:tcPr>
            <w:tcW w:w="828" w:type="pct"/>
            <w:tcBorders>
              <w:top w:val="single" w:color="auto" w:sz="4" w:space="0"/>
              <w:left w:val="nil"/>
              <w:bottom w:val="single" w:color="auto" w:sz="4" w:space="0"/>
              <w:right w:val="single" w:color="auto" w:sz="4" w:space="0"/>
            </w:tcBorders>
            <w:vAlign w:val="center"/>
          </w:tcPr>
          <w:p w14:paraId="27C92709">
            <w:pPr>
              <w:widowControl/>
              <w:adjustRightInd w:val="0"/>
              <w:snapToGrid w:val="0"/>
              <w:spacing w:line="360" w:lineRule="auto"/>
              <w:rPr>
                <w:rFonts w:hAnsi="宋体" w:cs="宋体"/>
                <w:sz w:val="24"/>
                <w:szCs w:val="24"/>
              </w:rPr>
            </w:pPr>
            <w:r>
              <w:rPr>
                <w:rFonts w:hint="eastAsia" w:hAnsi="宋体" w:cs="宋体"/>
                <w:sz w:val="24"/>
                <w:szCs w:val="24"/>
              </w:rPr>
              <w:t>内科外科眼科门诊</w:t>
            </w:r>
          </w:p>
        </w:tc>
        <w:tc>
          <w:tcPr>
            <w:tcW w:w="612" w:type="pct"/>
            <w:tcBorders>
              <w:top w:val="nil"/>
              <w:left w:val="nil"/>
              <w:bottom w:val="single" w:color="auto" w:sz="4" w:space="0"/>
              <w:right w:val="single" w:color="auto" w:sz="4" w:space="0"/>
            </w:tcBorders>
            <w:vAlign w:val="center"/>
          </w:tcPr>
          <w:p w14:paraId="0A0BE11E">
            <w:pPr>
              <w:widowControl/>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vMerge w:val="continue"/>
            <w:tcBorders>
              <w:top w:val="nil"/>
              <w:left w:val="single" w:color="auto" w:sz="4" w:space="0"/>
              <w:bottom w:val="single" w:color="000000" w:sz="4" w:space="0"/>
              <w:right w:val="single" w:color="auto" w:sz="4" w:space="0"/>
            </w:tcBorders>
            <w:vAlign w:val="center"/>
          </w:tcPr>
          <w:p w14:paraId="646DABEE">
            <w:pPr>
              <w:widowControl/>
              <w:adjustRightInd w:val="0"/>
              <w:snapToGrid w:val="0"/>
              <w:spacing w:line="360" w:lineRule="auto"/>
              <w:jc w:val="center"/>
              <w:rPr>
                <w:rFonts w:hAnsi="宋体" w:cs="宋体"/>
                <w:sz w:val="24"/>
                <w:szCs w:val="24"/>
              </w:rPr>
            </w:pPr>
          </w:p>
        </w:tc>
      </w:tr>
      <w:tr w14:paraId="0D97DABA">
        <w:tblPrEx>
          <w:tblCellMar>
            <w:top w:w="0" w:type="dxa"/>
            <w:left w:w="108" w:type="dxa"/>
            <w:bottom w:w="0" w:type="dxa"/>
            <w:right w:w="108" w:type="dxa"/>
          </w:tblCellMar>
        </w:tblPrEx>
        <w:trPr>
          <w:gridAfter w:val="1"/>
          <w:wAfter w:w="17" w:type="pct"/>
          <w:trHeight w:val="1380" w:hRule="atLeast"/>
        </w:trPr>
        <w:tc>
          <w:tcPr>
            <w:tcW w:w="565" w:type="pct"/>
            <w:vMerge w:val="continue"/>
            <w:tcBorders>
              <w:left w:val="single" w:color="auto" w:sz="4" w:space="0"/>
              <w:right w:val="single" w:color="auto" w:sz="4" w:space="0"/>
            </w:tcBorders>
            <w:vAlign w:val="center"/>
          </w:tcPr>
          <w:p w14:paraId="6DB90ABD">
            <w:pPr>
              <w:widowControl/>
              <w:adjustRightInd w:val="0"/>
              <w:snapToGrid w:val="0"/>
              <w:spacing w:line="360" w:lineRule="auto"/>
              <w:rPr>
                <w:rFonts w:hAnsi="宋体" w:cs="宋体"/>
                <w:b/>
                <w:bCs/>
                <w:sz w:val="24"/>
                <w:szCs w:val="24"/>
              </w:rPr>
            </w:pPr>
          </w:p>
        </w:tc>
        <w:tc>
          <w:tcPr>
            <w:tcW w:w="565" w:type="pct"/>
            <w:tcBorders>
              <w:top w:val="nil"/>
              <w:left w:val="nil"/>
              <w:bottom w:val="single" w:color="auto" w:sz="4" w:space="0"/>
              <w:right w:val="single" w:color="auto" w:sz="4" w:space="0"/>
            </w:tcBorders>
            <w:vAlign w:val="center"/>
          </w:tcPr>
          <w:p w14:paraId="00D10370">
            <w:pPr>
              <w:widowControl/>
              <w:adjustRightInd w:val="0"/>
              <w:snapToGrid w:val="0"/>
              <w:spacing w:line="360" w:lineRule="auto"/>
              <w:rPr>
                <w:rFonts w:hAnsi="宋体"/>
                <w:sz w:val="24"/>
                <w:szCs w:val="24"/>
              </w:rPr>
            </w:pPr>
            <w:r>
              <w:rPr>
                <w:rFonts w:hAnsi="宋体"/>
                <w:sz w:val="24"/>
                <w:szCs w:val="24"/>
              </w:rPr>
              <w:t>4</w:t>
            </w:r>
            <w:r>
              <w:rPr>
                <w:rFonts w:hint="eastAsia" w:hAnsi="宋体"/>
                <w:sz w:val="24"/>
                <w:szCs w:val="24"/>
              </w:rPr>
              <w:t>楼</w:t>
            </w:r>
          </w:p>
        </w:tc>
        <w:tc>
          <w:tcPr>
            <w:tcW w:w="828" w:type="pct"/>
            <w:tcBorders>
              <w:top w:val="nil"/>
              <w:left w:val="nil"/>
              <w:bottom w:val="single" w:color="auto" w:sz="4" w:space="0"/>
              <w:right w:val="single" w:color="auto" w:sz="4" w:space="0"/>
            </w:tcBorders>
            <w:vAlign w:val="center"/>
          </w:tcPr>
          <w:p w14:paraId="64628E21">
            <w:pPr>
              <w:widowControl/>
              <w:adjustRightInd w:val="0"/>
              <w:snapToGrid w:val="0"/>
              <w:spacing w:line="360" w:lineRule="auto"/>
              <w:rPr>
                <w:rFonts w:hAnsi="宋体" w:cs="宋体"/>
                <w:sz w:val="24"/>
                <w:szCs w:val="24"/>
              </w:rPr>
            </w:pPr>
            <w:r>
              <w:rPr>
                <w:rFonts w:hint="eastAsia" w:hAnsi="宋体" w:cs="宋体"/>
                <w:sz w:val="24"/>
                <w:szCs w:val="24"/>
              </w:rPr>
              <w:t>口腔科、皮肤科、门诊针灸科</w:t>
            </w:r>
          </w:p>
        </w:tc>
        <w:tc>
          <w:tcPr>
            <w:tcW w:w="612" w:type="pct"/>
            <w:tcBorders>
              <w:top w:val="nil"/>
              <w:left w:val="nil"/>
              <w:bottom w:val="single" w:color="auto" w:sz="4" w:space="0"/>
              <w:right w:val="single" w:color="auto" w:sz="4" w:space="0"/>
            </w:tcBorders>
            <w:vAlign w:val="center"/>
          </w:tcPr>
          <w:p w14:paraId="78666E97">
            <w:pPr>
              <w:widowControl/>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tcBorders>
              <w:top w:val="nil"/>
              <w:left w:val="single" w:color="auto" w:sz="4" w:space="0"/>
              <w:bottom w:val="single" w:color="000000" w:sz="4" w:space="0"/>
              <w:right w:val="single" w:color="auto" w:sz="4" w:space="0"/>
            </w:tcBorders>
            <w:vAlign w:val="center"/>
          </w:tcPr>
          <w:p w14:paraId="043B275F">
            <w:pPr>
              <w:widowControl/>
              <w:adjustRightInd w:val="0"/>
              <w:snapToGrid w:val="0"/>
              <w:spacing w:line="360" w:lineRule="auto"/>
              <w:jc w:val="center"/>
              <w:rPr>
                <w:rFonts w:hAnsi="宋体" w:cs="宋体"/>
                <w:sz w:val="24"/>
                <w:szCs w:val="24"/>
              </w:rPr>
            </w:pPr>
          </w:p>
        </w:tc>
      </w:tr>
      <w:tr w14:paraId="7DE97334">
        <w:tblPrEx>
          <w:tblCellMar>
            <w:top w:w="0" w:type="dxa"/>
            <w:left w:w="108" w:type="dxa"/>
            <w:bottom w:w="0" w:type="dxa"/>
            <w:right w:w="108" w:type="dxa"/>
          </w:tblCellMar>
        </w:tblPrEx>
        <w:trPr>
          <w:gridAfter w:val="1"/>
          <w:wAfter w:w="17" w:type="pct"/>
          <w:trHeight w:val="600" w:hRule="atLeast"/>
        </w:trPr>
        <w:tc>
          <w:tcPr>
            <w:tcW w:w="565" w:type="pct"/>
            <w:vMerge w:val="continue"/>
            <w:tcBorders>
              <w:left w:val="single" w:color="auto" w:sz="4" w:space="0"/>
              <w:right w:val="single" w:color="auto" w:sz="4" w:space="0"/>
            </w:tcBorders>
            <w:vAlign w:val="center"/>
          </w:tcPr>
          <w:p w14:paraId="3E40DB75">
            <w:pPr>
              <w:widowControl/>
              <w:adjustRightInd w:val="0"/>
              <w:snapToGrid w:val="0"/>
              <w:spacing w:line="360" w:lineRule="auto"/>
              <w:rPr>
                <w:rFonts w:hAnsi="宋体" w:cs="宋体"/>
                <w:b/>
                <w:bCs/>
                <w:sz w:val="24"/>
                <w:szCs w:val="24"/>
              </w:rPr>
            </w:pPr>
          </w:p>
        </w:tc>
        <w:tc>
          <w:tcPr>
            <w:tcW w:w="565" w:type="pct"/>
            <w:tcBorders>
              <w:top w:val="nil"/>
              <w:left w:val="nil"/>
              <w:bottom w:val="single" w:color="auto" w:sz="4" w:space="0"/>
              <w:right w:val="single" w:color="auto" w:sz="4" w:space="0"/>
            </w:tcBorders>
            <w:vAlign w:val="center"/>
          </w:tcPr>
          <w:p w14:paraId="3FF98AA6">
            <w:pPr>
              <w:widowControl/>
              <w:adjustRightInd w:val="0"/>
              <w:snapToGrid w:val="0"/>
              <w:spacing w:line="360" w:lineRule="auto"/>
              <w:rPr>
                <w:rFonts w:hAnsi="宋体"/>
                <w:sz w:val="24"/>
                <w:szCs w:val="24"/>
              </w:rPr>
            </w:pPr>
            <w:r>
              <w:rPr>
                <w:rFonts w:hAnsi="宋体"/>
                <w:sz w:val="24"/>
                <w:szCs w:val="24"/>
              </w:rPr>
              <w:t>5</w:t>
            </w:r>
            <w:r>
              <w:rPr>
                <w:rFonts w:hint="eastAsia" w:hAnsi="宋体"/>
                <w:sz w:val="24"/>
                <w:szCs w:val="24"/>
              </w:rPr>
              <w:t>楼</w:t>
            </w:r>
          </w:p>
        </w:tc>
        <w:tc>
          <w:tcPr>
            <w:tcW w:w="828" w:type="pct"/>
            <w:tcBorders>
              <w:top w:val="nil"/>
              <w:left w:val="nil"/>
              <w:bottom w:val="single" w:color="auto" w:sz="4" w:space="0"/>
              <w:right w:val="single" w:color="auto" w:sz="4" w:space="0"/>
            </w:tcBorders>
            <w:vAlign w:val="center"/>
          </w:tcPr>
          <w:p w14:paraId="02C1196E">
            <w:pPr>
              <w:widowControl/>
              <w:adjustRightInd w:val="0"/>
              <w:snapToGrid w:val="0"/>
              <w:spacing w:line="360" w:lineRule="auto"/>
              <w:rPr>
                <w:rFonts w:hAnsi="宋体" w:cs="宋体"/>
                <w:sz w:val="24"/>
                <w:szCs w:val="24"/>
              </w:rPr>
            </w:pPr>
            <w:r>
              <w:rPr>
                <w:rFonts w:hint="eastAsia" w:hAnsi="宋体" w:cs="宋体"/>
                <w:sz w:val="24"/>
                <w:szCs w:val="24"/>
              </w:rPr>
              <w:t>功能科、检验科、体检中心、耳鼻喉科</w:t>
            </w:r>
          </w:p>
        </w:tc>
        <w:tc>
          <w:tcPr>
            <w:tcW w:w="612" w:type="pct"/>
            <w:tcBorders>
              <w:top w:val="nil"/>
              <w:left w:val="nil"/>
              <w:bottom w:val="single" w:color="auto" w:sz="4" w:space="0"/>
              <w:right w:val="single" w:color="auto" w:sz="4" w:space="0"/>
            </w:tcBorders>
            <w:vAlign w:val="center"/>
          </w:tcPr>
          <w:p w14:paraId="1AFB2743">
            <w:pPr>
              <w:widowControl/>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tcBorders>
              <w:top w:val="nil"/>
              <w:left w:val="single" w:color="auto" w:sz="4" w:space="0"/>
              <w:bottom w:val="single" w:color="000000" w:sz="4" w:space="0"/>
              <w:right w:val="single" w:color="auto" w:sz="4" w:space="0"/>
            </w:tcBorders>
            <w:vAlign w:val="center"/>
          </w:tcPr>
          <w:p w14:paraId="37720A54">
            <w:pPr>
              <w:widowControl/>
              <w:adjustRightInd w:val="0"/>
              <w:snapToGrid w:val="0"/>
              <w:spacing w:line="360" w:lineRule="auto"/>
              <w:jc w:val="center"/>
              <w:rPr>
                <w:rFonts w:hAnsi="宋体" w:cs="宋体"/>
                <w:sz w:val="24"/>
                <w:szCs w:val="24"/>
              </w:rPr>
            </w:pPr>
          </w:p>
        </w:tc>
      </w:tr>
      <w:tr w14:paraId="7CC3DE68">
        <w:tblPrEx>
          <w:tblCellMar>
            <w:top w:w="0" w:type="dxa"/>
            <w:left w:w="108" w:type="dxa"/>
            <w:bottom w:w="0" w:type="dxa"/>
            <w:right w:w="108" w:type="dxa"/>
          </w:tblCellMar>
        </w:tblPrEx>
        <w:trPr>
          <w:gridAfter w:val="1"/>
          <w:wAfter w:w="17" w:type="pct"/>
          <w:trHeight w:val="585" w:hRule="atLeast"/>
        </w:trPr>
        <w:tc>
          <w:tcPr>
            <w:tcW w:w="565" w:type="pct"/>
            <w:vMerge w:val="continue"/>
            <w:tcBorders>
              <w:left w:val="single" w:color="auto" w:sz="4" w:space="0"/>
              <w:right w:val="single" w:color="auto" w:sz="4" w:space="0"/>
            </w:tcBorders>
            <w:vAlign w:val="center"/>
          </w:tcPr>
          <w:p w14:paraId="39EB6BC8">
            <w:pPr>
              <w:widowControl/>
              <w:adjustRightInd w:val="0"/>
              <w:snapToGrid w:val="0"/>
              <w:spacing w:line="360" w:lineRule="auto"/>
              <w:rPr>
                <w:rFonts w:hAnsi="宋体" w:cs="宋体"/>
                <w:b/>
                <w:bCs/>
                <w:sz w:val="24"/>
                <w:szCs w:val="24"/>
              </w:rPr>
            </w:pPr>
          </w:p>
        </w:tc>
        <w:tc>
          <w:tcPr>
            <w:tcW w:w="565" w:type="pct"/>
            <w:vMerge w:val="restart"/>
            <w:tcBorders>
              <w:top w:val="nil"/>
              <w:left w:val="nil"/>
              <w:right w:val="single" w:color="auto" w:sz="4" w:space="0"/>
            </w:tcBorders>
            <w:vAlign w:val="center"/>
          </w:tcPr>
          <w:p w14:paraId="08857363">
            <w:pPr>
              <w:widowControl/>
              <w:adjustRightInd w:val="0"/>
              <w:snapToGrid w:val="0"/>
              <w:spacing w:line="360" w:lineRule="auto"/>
              <w:rPr>
                <w:rFonts w:hAnsi="宋体"/>
                <w:sz w:val="24"/>
                <w:szCs w:val="24"/>
              </w:rPr>
            </w:pPr>
            <w:r>
              <w:rPr>
                <w:rFonts w:hAnsi="宋体"/>
                <w:sz w:val="24"/>
                <w:szCs w:val="24"/>
              </w:rPr>
              <w:t>6</w:t>
            </w:r>
            <w:r>
              <w:rPr>
                <w:rFonts w:hint="eastAsia" w:hAnsi="宋体"/>
                <w:sz w:val="24"/>
                <w:szCs w:val="24"/>
              </w:rPr>
              <w:t>楼</w:t>
            </w:r>
          </w:p>
          <w:p w14:paraId="73E2987A">
            <w:pPr>
              <w:adjustRightInd w:val="0"/>
              <w:snapToGrid w:val="0"/>
              <w:spacing w:line="360" w:lineRule="auto"/>
              <w:rPr>
                <w:rFonts w:hAnsi="宋体"/>
                <w:sz w:val="24"/>
                <w:szCs w:val="24"/>
              </w:rPr>
            </w:pPr>
          </w:p>
        </w:tc>
        <w:tc>
          <w:tcPr>
            <w:tcW w:w="828" w:type="pct"/>
            <w:vMerge w:val="restart"/>
            <w:tcBorders>
              <w:top w:val="nil"/>
              <w:left w:val="single" w:color="auto" w:sz="4" w:space="0"/>
              <w:bottom w:val="single" w:color="auto" w:sz="4" w:space="0"/>
              <w:right w:val="single" w:color="auto" w:sz="4" w:space="0"/>
            </w:tcBorders>
            <w:vAlign w:val="center"/>
          </w:tcPr>
          <w:p w14:paraId="1854A41D">
            <w:pPr>
              <w:widowControl/>
              <w:adjustRightInd w:val="0"/>
              <w:snapToGrid w:val="0"/>
              <w:spacing w:line="360" w:lineRule="auto"/>
              <w:rPr>
                <w:rFonts w:hAnsi="宋体" w:cs="宋体"/>
                <w:sz w:val="24"/>
                <w:szCs w:val="24"/>
              </w:rPr>
            </w:pPr>
            <w:r>
              <w:rPr>
                <w:rFonts w:hint="eastAsia" w:hAnsi="宋体" w:cs="宋体"/>
                <w:sz w:val="24"/>
                <w:szCs w:val="24"/>
              </w:rPr>
              <w:t>乳腺科、妇产科、美容科、胃镜室</w:t>
            </w:r>
          </w:p>
        </w:tc>
        <w:tc>
          <w:tcPr>
            <w:tcW w:w="612" w:type="pct"/>
            <w:tcBorders>
              <w:top w:val="nil"/>
              <w:left w:val="nil"/>
              <w:bottom w:val="single" w:color="auto" w:sz="4" w:space="0"/>
              <w:right w:val="single" w:color="auto" w:sz="4" w:space="0"/>
            </w:tcBorders>
            <w:vAlign w:val="center"/>
          </w:tcPr>
          <w:p w14:paraId="3F42AACF">
            <w:pPr>
              <w:widowControl/>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tcBorders>
              <w:top w:val="nil"/>
              <w:left w:val="single" w:color="auto" w:sz="4" w:space="0"/>
              <w:bottom w:val="single" w:color="000000" w:sz="4" w:space="0"/>
              <w:right w:val="single" w:color="auto" w:sz="4" w:space="0"/>
            </w:tcBorders>
            <w:vAlign w:val="center"/>
          </w:tcPr>
          <w:p w14:paraId="5F6A1EA6">
            <w:pPr>
              <w:widowControl/>
              <w:adjustRightInd w:val="0"/>
              <w:snapToGrid w:val="0"/>
              <w:spacing w:line="360" w:lineRule="auto"/>
              <w:jc w:val="center"/>
              <w:rPr>
                <w:rFonts w:hAnsi="宋体" w:cs="宋体"/>
                <w:sz w:val="24"/>
                <w:szCs w:val="24"/>
              </w:rPr>
            </w:pPr>
          </w:p>
        </w:tc>
      </w:tr>
      <w:tr w14:paraId="7C6570CA">
        <w:tblPrEx>
          <w:tblCellMar>
            <w:top w:w="0" w:type="dxa"/>
            <w:left w:w="108" w:type="dxa"/>
            <w:bottom w:w="0" w:type="dxa"/>
            <w:right w:w="108" w:type="dxa"/>
          </w:tblCellMar>
        </w:tblPrEx>
        <w:trPr>
          <w:gridAfter w:val="1"/>
          <w:wAfter w:w="17" w:type="pct"/>
          <w:trHeight w:val="660" w:hRule="atLeast"/>
        </w:trPr>
        <w:tc>
          <w:tcPr>
            <w:tcW w:w="565" w:type="pct"/>
            <w:vMerge w:val="continue"/>
            <w:tcBorders>
              <w:left w:val="single" w:color="auto" w:sz="4" w:space="0"/>
              <w:right w:val="single" w:color="auto" w:sz="4" w:space="0"/>
            </w:tcBorders>
            <w:vAlign w:val="center"/>
          </w:tcPr>
          <w:p w14:paraId="5A011A0E">
            <w:pPr>
              <w:widowControl/>
              <w:adjustRightInd w:val="0"/>
              <w:snapToGrid w:val="0"/>
              <w:spacing w:line="360" w:lineRule="auto"/>
              <w:rPr>
                <w:rFonts w:hAnsi="宋体" w:cs="宋体"/>
                <w:b/>
                <w:bCs/>
                <w:sz w:val="24"/>
                <w:szCs w:val="24"/>
              </w:rPr>
            </w:pPr>
          </w:p>
        </w:tc>
        <w:tc>
          <w:tcPr>
            <w:tcW w:w="565" w:type="pct"/>
            <w:vMerge w:val="continue"/>
            <w:tcBorders>
              <w:left w:val="nil"/>
              <w:bottom w:val="single" w:color="auto" w:sz="4" w:space="0"/>
              <w:right w:val="single" w:color="auto" w:sz="4" w:space="0"/>
            </w:tcBorders>
            <w:vAlign w:val="center"/>
          </w:tcPr>
          <w:p w14:paraId="318CEF35">
            <w:pPr>
              <w:widowControl/>
              <w:adjustRightInd w:val="0"/>
              <w:snapToGrid w:val="0"/>
              <w:spacing w:line="360" w:lineRule="auto"/>
              <w:rPr>
                <w:rFonts w:hAnsi="宋体"/>
                <w:sz w:val="24"/>
                <w:szCs w:val="24"/>
              </w:rPr>
            </w:pPr>
          </w:p>
        </w:tc>
        <w:tc>
          <w:tcPr>
            <w:tcW w:w="828" w:type="pct"/>
            <w:vMerge w:val="continue"/>
            <w:tcBorders>
              <w:top w:val="nil"/>
              <w:left w:val="single" w:color="auto" w:sz="4" w:space="0"/>
              <w:bottom w:val="single" w:color="auto" w:sz="4" w:space="0"/>
              <w:right w:val="single" w:color="auto" w:sz="4" w:space="0"/>
            </w:tcBorders>
            <w:vAlign w:val="center"/>
          </w:tcPr>
          <w:p w14:paraId="68049168">
            <w:pPr>
              <w:widowControl/>
              <w:adjustRightInd w:val="0"/>
              <w:snapToGrid w:val="0"/>
              <w:spacing w:line="360" w:lineRule="auto"/>
              <w:rPr>
                <w:rFonts w:hAnsi="宋体" w:cs="宋体"/>
                <w:sz w:val="24"/>
                <w:szCs w:val="24"/>
              </w:rPr>
            </w:pPr>
          </w:p>
        </w:tc>
        <w:tc>
          <w:tcPr>
            <w:tcW w:w="612" w:type="pct"/>
            <w:tcBorders>
              <w:top w:val="nil"/>
              <w:left w:val="nil"/>
              <w:bottom w:val="single" w:color="auto" w:sz="4" w:space="0"/>
              <w:right w:val="single" w:color="auto" w:sz="4" w:space="0"/>
            </w:tcBorders>
            <w:vAlign w:val="center"/>
          </w:tcPr>
          <w:p w14:paraId="7AFEDA5F">
            <w:pPr>
              <w:widowControl/>
              <w:adjustRightInd w:val="0"/>
              <w:snapToGrid w:val="0"/>
              <w:spacing w:line="360" w:lineRule="auto"/>
              <w:rPr>
                <w:rFonts w:hAnsi="宋体" w:cs="宋体"/>
                <w:sz w:val="24"/>
                <w:szCs w:val="24"/>
              </w:rPr>
            </w:pPr>
            <w:r>
              <w:rPr>
                <w:rFonts w:hint="eastAsia" w:hAnsi="宋体" w:cs="宋体"/>
                <w:sz w:val="24"/>
                <w:szCs w:val="24"/>
              </w:rPr>
              <w:t>胃镜室（护工）</w:t>
            </w:r>
          </w:p>
        </w:tc>
        <w:tc>
          <w:tcPr>
            <w:tcW w:w="2409" w:type="pct"/>
            <w:tcBorders>
              <w:top w:val="nil"/>
              <w:left w:val="nil"/>
              <w:bottom w:val="single" w:color="auto" w:sz="4" w:space="0"/>
              <w:right w:val="single" w:color="auto" w:sz="4" w:space="0"/>
            </w:tcBorders>
            <w:vAlign w:val="center"/>
          </w:tcPr>
          <w:p w14:paraId="228D7FF6">
            <w:pPr>
              <w:widowControl/>
              <w:adjustRightInd w:val="0"/>
              <w:snapToGrid w:val="0"/>
              <w:spacing w:line="360" w:lineRule="auto"/>
              <w:jc w:val="center"/>
              <w:rPr>
                <w:rFonts w:hAnsi="宋体" w:cs="宋体"/>
                <w:sz w:val="24"/>
                <w:szCs w:val="24"/>
              </w:rPr>
            </w:pPr>
            <w:r>
              <w:rPr>
                <w:rFonts w:hint="eastAsia" w:hAnsi="宋体" w:cs="宋体"/>
                <w:sz w:val="24"/>
                <w:szCs w:val="24"/>
              </w:rPr>
              <w:t>负责内窥镜及医疗器械清洗消毒；洗消区域清洁卫生（但不限于），负责完成科室临时性工作安排。</w:t>
            </w:r>
          </w:p>
        </w:tc>
      </w:tr>
      <w:tr w14:paraId="3EEF4142">
        <w:tblPrEx>
          <w:tblCellMar>
            <w:top w:w="0" w:type="dxa"/>
            <w:left w:w="108" w:type="dxa"/>
            <w:bottom w:w="0" w:type="dxa"/>
            <w:right w:w="108" w:type="dxa"/>
          </w:tblCellMar>
        </w:tblPrEx>
        <w:trPr>
          <w:gridAfter w:val="1"/>
          <w:wAfter w:w="17" w:type="pct"/>
          <w:trHeight w:val="975" w:hRule="atLeast"/>
        </w:trPr>
        <w:tc>
          <w:tcPr>
            <w:tcW w:w="565" w:type="pct"/>
            <w:vMerge w:val="continue"/>
            <w:tcBorders>
              <w:left w:val="single" w:color="auto" w:sz="4" w:space="0"/>
              <w:right w:val="single" w:color="auto" w:sz="4" w:space="0"/>
            </w:tcBorders>
            <w:vAlign w:val="center"/>
          </w:tcPr>
          <w:p w14:paraId="4BDC5E41">
            <w:pPr>
              <w:widowControl/>
              <w:adjustRightInd w:val="0"/>
              <w:snapToGrid w:val="0"/>
              <w:spacing w:line="360" w:lineRule="auto"/>
              <w:rPr>
                <w:rFonts w:hAnsi="宋体" w:cs="宋体"/>
                <w:b/>
                <w:bCs/>
                <w:sz w:val="24"/>
                <w:szCs w:val="24"/>
              </w:rPr>
            </w:pPr>
          </w:p>
        </w:tc>
        <w:tc>
          <w:tcPr>
            <w:tcW w:w="565" w:type="pct"/>
            <w:tcBorders>
              <w:top w:val="nil"/>
              <w:left w:val="single" w:color="auto" w:sz="4" w:space="0"/>
              <w:bottom w:val="single" w:color="000000" w:sz="4" w:space="0"/>
              <w:right w:val="single" w:color="auto" w:sz="4" w:space="0"/>
            </w:tcBorders>
            <w:vAlign w:val="center"/>
          </w:tcPr>
          <w:p w14:paraId="7EEAD59A">
            <w:pPr>
              <w:widowControl/>
              <w:adjustRightInd w:val="0"/>
              <w:snapToGrid w:val="0"/>
              <w:spacing w:line="360" w:lineRule="auto"/>
              <w:rPr>
                <w:rFonts w:hAnsi="宋体"/>
                <w:sz w:val="24"/>
                <w:szCs w:val="24"/>
              </w:rPr>
            </w:pPr>
            <w:r>
              <w:rPr>
                <w:rFonts w:hAnsi="宋体"/>
                <w:sz w:val="24"/>
                <w:szCs w:val="24"/>
              </w:rPr>
              <w:t>7</w:t>
            </w:r>
            <w:r>
              <w:rPr>
                <w:rFonts w:hint="eastAsia" w:hAnsi="宋体"/>
                <w:sz w:val="24"/>
                <w:szCs w:val="24"/>
              </w:rPr>
              <w:t>楼二期</w:t>
            </w:r>
          </w:p>
        </w:tc>
        <w:tc>
          <w:tcPr>
            <w:tcW w:w="828" w:type="pct"/>
            <w:tcBorders>
              <w:top w:val="nil"/>
              <w:left w:val="single" w:color="auto" w:sz="4" w:space="0"/>
              <w:bottom w:val="single" w:color="auto" w:sz="4" w:space="0"/>
              <w:right w:val="single" w:color="auto" w:sz="4" w:space="0"/>
            </w:tcBorders>
            <w:vAlign w:val="center"/>
          </w:tcPr>
          <w:p w14:paraId="7EBF60C4">
            <w:pPr>
              <w:widowControl/>
              <w:adjustRightInd w:val="0"/>
              <w:snapToGrid w:val="0"/>
              <w:spacing w:line="360" w:lineRule="auto"/>
              <w:rPr>
                <w:rFonts w:hAnsi="宋体" w:cs="宋体"/>
                <w:sz w:val="24"/>
                <w:szCs w:val="24"/>
              </w:rPr>
            </w:pPr>
            <w:r>
              <w:rPr>
                <w:rFonts w:hint="eastAsia" w:hAnsi="宋体" w:cs="宋体"/>
                <w:sz w:val="24"/>
                <w:szCs w:val="24"/>
              </w:rPr>
              <w:t>治未病中心、康复中心</w:t>
            </w:r>
          </w:p>
        </w:tc>
        <w:tc>
          <w:tcPr>
            <w:tcW w:w="612" w:type="pct"/>
            <w:tcBorders>
              <w:top w:val="nil"/>
              <w:left w:val="nil"/>
              <w:bottom w:val="single" w:color="auto" w:sz="4" w:space="0"/>
              <w:right w:val="single" w:color="auto" w:sz="4" w:space="0"/>
            </w:tcBorders>
            <w:vAlign w:val="center"/>
          </w:tcPr>
          <w:p w14:paraId="7E54465A">
            <w:pPr>
              <w:widowControl/>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tcBorders>
              <w:top w:val="nil"/>
              <w:left w:val="nil"/>
              <w:bottom w:val="single" w:color="auto" w:sz="4" w:space="0"/>
              <w:right w:val="single" w:color="auto" w:sz="4" w:space="0"/>
            </w:tcBorders>
            <w:vAlign w:val="center"/>
          </w:tcPr>
          <w:p w14:paraId="7A546253">
            <w:pPr>
              <w:widowControl/>
              <w:adjustRightInd w:val="0"/>
              <w:snapToGrid w:val="0"/>
              <w:spacing w:line="360" w:lineRule="auto"/>
              <w:jc w:val="center"/>
              <w:rPr>
                <w:rFonts w:hAnsi="宋体" w:cs="宋体"/>
                <w:sz w:val="24"/>
                <w:szCs w:val="24"/>
              </w:rPr>
            </w:pPr>
            <w:r>
              <w:rPr>
                <w:rFonts w:hint="eastAsia" w:hAnsi="宋体" w:cs="宋体"/>
                <w:sz w:val="24"/>
                <w:szCs w:val="24"/>
              </w:rPr>
              <w:t>1、负责门诊各诊疗室及公共区域清洁卫生和保洁；2、负责垃圾的收集转运至污物间并做好移交。3、负责完成科室临时性工作任务。4、负责开水房管理，为医务人员和特殊病</w:t>
            </w:r>
          </w:p>
          <w:p w14:paraId="22B22755">
            <w:pPr>
              <w:widowControl/>
              <w:adjustRightInd w:val="0"/>
              <w:snapToGrid w:val="0"/>
              <w:spacing w:line="360" w:lineRule="auto"/>
              <w:jc w:val="center"/>
              <w:rPr>
                <w:rFonts w:hAnsi="宋体" w:cs="宋体"/>
                <w:sz w:val="24"/>
                <w:szCs w:val="24"/>
              </w:rPr>
            </w:pPr>
            <w:r>
              <w:rPr>
                <w:rFonts w:hint="eastAsia" w:hAnsi="宋体" w:cs="宋体"/>
                <w:sz w:val="24"/>
                <w:szCs w:val="24"/>
              </w:rPr>
              <w:t>人打开水。</w:t>
            </w:r>
          </w:p>
        </w:tc>
      </w:tr>
      <w:tr w14:paraId="56CE9993">
        <w:tblPrEx>
          <w:tblCellMar>
            <w:top w:w="0" w:type="dxa"/>
            <w:left w:w="108" w:type="dxa"/>
            <w:bottom w:w="0" w:type="dxa"/>
            <w:right w:w="108" w:type="dxa"/>
          </w:tblCellMar>
        </w:tblPrEx>
        <w:trPr>
          <w:gridAfter w:val="1"/>
          <w:wAfter w:w="17" w:type="pct"/>
          <w:trHeight w:val="688" w:hRule="atLeast"/>
        </w:trPr>
        <w:tc>
          <w:tcPr>
            <w:tcW w:w="565" w:type="pct"/>
            <w:vMerge w:val="continue"/>
            <w:tcBorders>
              <w:left w:val="single" w:color="auto" w:sz="4" w:space="0"/>
              <w:right w:val="single" w:color="auto" w:sz="4" w:space="0"/>
            </w:tcBorders>
            <w:vAlign w:val="center"/>
          </w:tcPr>
          <w:p w14:paraId="26BA44D3">
            <w:pPr>
              <w:widowControl/>
              <w:adjustRightInd w:val="0"/>
              <w:snapToGrid w:val="0"/>
              <w:spacing w:line="360" w:lineRule="auto"/>
              <w:rPr>
                <w:rFonts w:hAnsi="宋体" w:cs="宋体"/>
                <w:b/>
                <w:bCs/>
                <w:sz w:val="24"/>
                <w:szCs w:val="24"/>
              </w:rPr>
            </w:pPr>
          </w:p>
        </w:tc>
        <w:tc>
          <w:tcPr>
            <w:tcW w:w="565" w:type="pct"/>
            <w:vMerge w:val="restart"/>
            <w:tcBorders>
              <w:top w:val="nil"/>
              <w:left w:val="single" w:color="auto" w:sz="4" w:space="0"/>
              <w:right w:val="single" w:color="auto" w:sz="4" w:space="0"/>
            </w:tcBorders>
            <w:vAlign w:val="center"/>
          </w:tcPr>
          <w:p w14:paraId="66C0B09B">
            <w:pPr>
              <w:widowControl/>
              <w:adjustRightInd w:val="0"/>
              <w:snapToGrid w:val="0"/>
              <w:spacing w:line="360" w:lineRule="auto"/>
              <w:rPr>
                <w:rFonts w:hAnsi="宋体"/>
                <w:sz w:val="24"/>
                <w:szCs w:val="24"/>
              </w:rPr>
            </w:pPr>
            <w:r>
              <w:rPr>
                <w:rFonts w:hint="eastAsia" w:hAnsi="宋体"/>
                <w:sz w:val="24"/>
                <w:szCs w:val="24"/>
              </w:rPr>
              <w:t>7楼一期、</w:t>
            </w:r>
            <w:r>
              <w:rPr>
                <w:rFonts w:hAnsi="宋体"/>
                <w:sz w:val="24"/>
                <w:szCs w:val="24"/>
              </w:rPr>
              <w:t>8</w:t>
            </w:r>
            <w:r>
              <w:rPr>
                <w:rFonts w:hint="eastAsia" w:hAnsi="宋体"/>
                <w:sz w:val="24"/>
                <w:szCs w:val="24"/>
              </w:rPr>
              <w:t>楼</w:t>
            </w:r>
          </w:p>
        </w:tc>
        <w:tc>
          <w:tcPr>
            <w:tcW w:w="828" w:type="pct"/>
            <w:tcBorders>
              <w:top w:val="nil"/>
              <w:left w:val="single" w:color="auto" w:sz="4" w:space="0"/>
              <w:bottom w:val="single" w:color="auto" w:sz="4" w:space="0"/>
              <w:right w:val="single" w:color="auto" w:sz="4" w:space="0"/>
            </w:tcBorders>
            <w:vAlign w:val="center"/>
          </w:tcPr>
          <w:p w14:paraId="3FA633BA">
            <w:pPr>
              <w:widowControl/>
              <w:adjustRightInd w:val="0"/>
              <w:snapToGrid w:val="0"/>
              <w:spacing w:line="360" w:lineRule="auto"/>
              <w:rPr>
                <w:rFonts w:hAnsi="宋体" w:cs="宋体"/>
                <w:sz w:val="24"/>
                <w:szCs w:val="24"/>
              </w:rPr>
            </w:pPr>
            <w:r>
              <w:rPr>
                <w:rFonts w:hint="eastAsia" w:hAnsi="宋体" w:cs="宋体"/>
                <w:sz w:val="24"/>
                <w:szCs w:val="24"/>
              </w:rPr>
              <w:t>手术室</w:t>
            </w:r>
          </w:p>
        </w:tc>
        <w:tc>
          <w:tcPr>
            <w:tcW w:w="612" w:type="pct"/>
            <w:tcBorders>
              <w:top w:val="nil"/>
              <w:left w:val="nil"/>
              <w:bottom w:val="single" w:color="auto" w:sz="4" w:space="0"/>
              <w:right w:val="single" w:color="auto" w:sz="4" w:space="0"/>
            </w:tcBorders>
            <w:vAlign w:val="center"/>
          </w:tcPr>
          <w:p w14:paraId="6E8533F7">
            <w:pPr>
              <w:widowControl/>
              <w:adjustRightInd w:val="0"/>
              <w:snapToGrid w:val="0"/>
              <w:spacing w:line="360" w:lineRule="auto"/>
              <w:rPr>
                <w:rFonts w:hAnsi="宋体" w:cs="宋体"/>
                <w:sz w:val="24"/>
                <w:szCs w:val="24"/>
              </w:rPr>
            </w:pPr>
            <w:r>
              <w:rPr>
                <w:rFonts w:hint="eastAsia" w:hAnsi="宋体" w:cs="宋体"/>
                <w:sz w:val="24"/>
                <w:szCs w:val="24"/>
              </w:rPr>
              <w:t>护工</w:t>
            </w:r>
          </w:p>
        </w:tc>
        <w:tc>
          <w:tcPr>
            <w:tcW w:w="2409" w:type="pct"/>
            <w:tcBorders>
              <w:top w:val="single" w:color="auto" w:sz="4" w:space="0"/>
              <w:left w:val="single" w:color="auto" w:sz="4" w:space="0"/>
              <w:bottom w:val="single" w:color="auto" w:sz="4" w:space="0"/>
              <w:right w:val="single" w:color="auto" w:sz="4" w:space="0"/>
            </w:tcBorders>
            <w:vAlign w:val="center"/>
          </w:tcPr>
          <w:p w14:paraId="0CB72073">
            <w:pPr>
              <w:widowControl/>
              <w:adjustRightInd w:val="0"/>
              <w:snapToGrid w:val="0"/>
              <w:spacing w:line="360" w:lineRule="auto"/>
              <w:jc w:val="center"/>
              <w:rPr>
                <w:rFonts w:hAnsi="宋体" w:cs="宋体"/>
                <w:sz w:val="24"/>
                <w:szCs w:val="24"/>
              </w:rPr>
            </w:pPr>
            <w:r>
              <w:rPr>
                <w:rFonts w:hint="eastAsia" w:hAnsi="宋体" w:cs="宋体"/>
                <w:sz w:val="24"/>
                <w:szCs w:val="24"/>
              </w:rPr>
              <w:t>详见手术室工作职责。</w:t>
            </w:r>
          </w:p>
        </w:tc>
      </w:tr>
      <w:tr w14:paraId="52D73AD7">
        <w:tblPrEx>
          <w:tblCellMar>
            <w:top w:w="0" w:type="dxa"/>
            <w:left w:w="108" w:type="dxa"/>
            <w:bottom w:w="0" w:type="dxa"/>
            <w:right w:w="108" w:type="dxa"/>
          </w:tblCellMar>
        </w:tblPrEx>
        <w:trPr>
          <w:gridAfter w:val="1"/>
          <w:wAfter w:w="17" w:type="pct"/>
          <w:trHeight w:val="442" w:hRule="atLeast"/>
        </w:trPr>
        <w:tc>
          <w:tcPr>
            <w:tcW w:w="565" w:type="pct"/>
            <w:vMerge w:val="continue"/>
            <w:tcBorders>
              <w:left w:val="single" w:color="auto" w:sz="4" w:space="0"/>
              <w:right w:val="single" w:color="auto" w:sz="4" w:space="0"/>
            </w:tcBorders>
            <w:vAlign w:val="center"/>
          </w:tcPr>
          <w:p w14:paraId="6BD796C4">
            <w:pPr>
              <w:widowControl/>
              <w:adjustRightInd w:val="0"/>
              <w:snapToGrid w:val="0"/>
              <w:spacing w:line="360" w:lineRule="auto"/>
              <w:rPr>
                <w:rFonts w:hAnsi="宋体" w:cs="宋体"/>
                <w:b/>
                <w:bCs/>
                <w:sz w:val="24"/>
                <w:szCs w:val="24"/>
              </w:rPr>
            </w:pPr>
          </w:p>
        </w:tc>
        <w:tc>
          <w:tcPr>
            <w:tcW w:w="565" w:type="pct"/>
            <w:vMerge w:val="continue"/>
            <w:tcBorders>
              <w:left w:val="single" w:color="auto" w:sz="4" w:space="0"/>
              <w:right w:val="single" w:color="auto" w:sz="4" w:space="0"/>
            </w:tcBorders>
            <w:vAlign w:val="center"/>
          </w:tcPr>
          <w:p w14:paraId="2C7CFC84">
            <w:pPr>
              <w:widowControl/>
              <w:adjustRightInd w:val="0"/>
              <w:snapToGrid w:val="0"/>
              <w:spacing w:line="360" w:lineRule="auto"/>
              <w:rPr>
                <w:rFonts w:hAnsi="宋体"/>
                <w:sz w:val="24"/>
                <w:szCs w:val="24"/>
              </w:rPr>
            </w:pPr>
          </w:p>
        </w:tc>
        <w:tc>
          <w:tcPr>
            <w:tcW w:w="828" w:type="pct"/>
            <w:vMerge w:val="restart"/>
            <w:tcBorders>
              <w:top w:val="single" w:color="auto" w:sz="4" w:space="0"/>
              <w:left w:val="single" w:color="auto" w:sz="4" w:space="0"/>
              <w:right w:val="single" w:color="auto" w:sz="4" w:space="0"/>
            </w:tcBorders>
            <w:vAlign w:val="center"/>
          </w:tcPr>
          <w:p w14:paraId="64BDADBA">
            <w:pPr>
              <w:adjustRightInd w:val="0"/>
              <w:snapToGrid w:val="0"/>
              <w:spacing w:line="360" w:lineRule="auto"/>
              <w:rPr>
                <w:rFonts w:hAnsi="宋体" w:cs="宋体"/>
                <w:sz w:val="24"/>
                <w:szCs w:val="24"/>
              </w:rPr>
            </w:pPr>
            <w:r>
              <w:rPr>
                <w:rFonts w:hAnsi="宋体" w:cs="宋体"/>
                <w:sz w:val="24"/>
                <w:szCs w:val="24"/>
              </w:rPr>
              <w:t>ICU</w:t>
            </w:r>
          </w:p>
        </w:tc>
        <w:tc>
          <w:tcPr>
            <w:tcW w:w="612" w:type="pct"/>
            <w:tcBorders>
              <w:top w:val="nil"/>
              <w:left w:val="nil"/>
              <w:bottom w:val="single" w:color="auto" w:sz="4" w:space="0"/>
              <w:right w:val="single" w:color="auto" w:sz="4" w:space="0"/>
            </w:tcBorders>
            <w:vAlign w:val="center"/>
          </w:tcPr>
          <w:p w14:paraId="5CBFA73A">
            <w:pPr>
              <w:adjustRightInd w:val="0"/>
              <w:snapToGrid w:val="0"/>
              <w:spacing w:line="360" w:lineRule="auto"/>
              <w:rPr>
                <w:rFonts w:hAnsi="宋体"/>
                <w:sz w:val="24"/>
                <w:szCs w:val="24"/>
              </w:rPr>
            </w:pPr>
            <w:r>
              <w:rPr>
                <w:rFonts w:hint="eastAsia" w:hAnsi="宋体"/>
                <w:sz w:val="24"/>
                <w:szCs w:val="24"/>
              </w:rPr>
              <w:t>护工</w:t>
            </w:r>
          </w:p>
        </w:tc>
        <w:tc>
          <w:tcPr>
            <w:tcW w:w="2409" w:type="pct"/>
            <w:tcBorders>
              <w:top w:val="single" w:color="auto" w:sz="4" w:space="0"/>
              <w:left w:val="single" w:color="auto" w:sz="4" w:space="0"/>
              <w:right w:val="single" w:color="auto" w:sz="4" w:space="0"/>
            </w:tcBorders>
            <w:vAlign w:val="center"/>
          </w:tcPr>
          <w:p w14:paraId="3A0B5E2A">
            <w:pPr>
              <w:adjustRightInd w:val="0"/>
              <w:snapToGrid w:val="0"/>
              <w:spacing w:line="360" w:lineRule="auto"/>
              <w:jc w:val="center"/>
              <w:rPr>
                <w:rFonts w:hAnsi="宋体" w:cs="宋体"/>
                <w:sz w:val="24"/>
                <w:szCs w:val="24"/>
              </w:rPr>
            </w:pPr>
            <w:r>
              <w:rPr>
                <w:rFonts w:hint="eastAsia" w:hAnsi="宋体" w:cs="宋体"/>
                <w:sz w:val="24"/>
                <w:szCs w:val="24"/>
              </w:rPr>
              <w:t>详见</w:t>
            </w:r>
            <w:r>
              <w:rPr>
                <w:rFonts w:hAnsi="宋体"/>
                <w:sz w:val="24"/>
                <w:szCs w:val="24"/>
              </w:rPr>
              <w:t>ICU</w:t>
            </w:r>
            <w:r>
              <w:rPr>
                <w:rFonts w:hint="eastAsia" w:hAnsi="宋体" w:cs="宋体"/>
                <w:sz w:val="24"/>
                <w:szCs w:val="24"/>
              </w:rPr>
              <w:t>工作职责</w:t>
            </w:r>
          </w:p>
        </w:tc>
      </w:tr>
      <w:tr w14:paraId="08ECE27A">
        <w:tblPrEx>
          <w:tblCellMar>
            <w:top w:w="0" w:type="dxa"/>
            <w:left w:w="108" w:type="dxa"/>
            <w:bottom w:w="0" w:type="dxa"/>
            <w:right w:w="108" w:type="dxa"/>
          </w:tblCellMar>
        </w:tblPrEx>
        <w:trPr>
          <w:gridAfter w:val="1"/>
          <w:wAfter w:w="17" w:type="pct"/>
          <w:trHeight w:val="481" w:hRule="atLeast"/>
        </w:trPr>
        <w:tc>
          <w:tcPr>
            <w:tcW w:w="565" w:type="pct"/>
            <w:vMerge w:val="continue"/>
            <w:tcBorders>
              <w:left w:val="single" w:color="auto" w:sz="4" w:space="0"/>
              <w:right w:val="single" w:color="auto" w:sz="4" w:space="0"/>
            </w:tcBorders>
            <w:vAlign w:val="center"/>
          </w:tcPr>
          <w:p w14:paraId="4441E2B2">
            <w:pPr>
              <w:widowControl/>
              <w:adjustRightInd w:val="0"/>
              <w:snapToGrid w:val="0"/>
              <w:spacing w:line="360" w:lineRule="auto"/>
              <w:rPr>
                <w:rFonts w:hAnsi="宋体" w:cs="宋体"/>
                <w:b/>
                <w:bCs/>
                <w:sz w:val="24"/>
                <w:szCs w:val="24"/>
              </w:rPr>
            </w:pPr>
          </w:p>
        </w:tc>
        <w:tc>
          <w:tcPr>
            <w:tcW w:w="565" w:type="pct"/>
            <w:vMerge w:val="continue"/>
            <w:tcBorders>
              <w:left w:val="single" w:color="auto" w:sz="4" w:space="0"/>
              <w:bottom w:val="single" w:color="000000" w:sz="4" w:space="0"/>
              <w:right w:val="single" w:color="auto" w:sz="4" w:space="0"/>
            </w:tcBorders>
            <w:vAlign w:val="center"/>
          </w:tcPr>
          <w:p w14:paraId="62735216">
            <w:pPr>
              <w:widowControl/>
              <w:adjustRightInd w:val="0"/>
              <w:snapToGrid w:val="0"/>
              <w:spacing w:line="360" w:lineRule="auto"/>
              <w:rPr>
                <w:rFonts w:hAnsi="宋体"/>
                <w:sz w:val="24"/>
                <w:szCs w:val="24"/>
              </w:rPr>
            </w:pPr>
          </w:p>
        </w:tc>
        <w:tc>
          <w:tcPr>
            <w:tcW w:w="828" w:type="pct"/>
            <w:vMerge w:val="continue"/>
            <w:tcBorders>
              <w:left w:val="single" w:color="auto" w:sz="4" w:space="0"/>
              <w:bottom w:val="single" w:color="auto" w:sz="4" w:space="0"/>
              <w:right w:val="single" w:color="auto" w:sz="4" w:space="0"/>
            </w:tcBorders>
            <w:vAlign w:val="center"/>
          </w:tcPr>
          <w:p w14:paraId="0486632F">
            <w:pPr>
              <w:widowControl/>
              <w:adjustRightInd w:val="0"/>
              <w:snapToGrid w:val="0"/>
              <w:spacing w:line="360" w:lineRule="auto"/>
              <w:rPr>
                <w:rFonts w:hAnsi="宋体" w:cs="宋体"/>
                <w:sz w:val="24"/>
                <w:szCs w:val="24"/>
              </w:rPr>
            </w:pPr>
          </w:p>
        </w:tc>
        <w:tc>
          <w:tcPr>
            <w:tcW w:w="612" w:type="pct"/>
            <w:tcBorders>
              <w:top w:val="single" w:color="auto" w:sz="4" w:space="0"/>
              <w:left w:val="nil"/>
              <w:bottom w:val="single" w:color="auto" w:sz="4" w:space="0"/>
              <w:right w:val="single" w:color="auto" w:sz="4" w:space="0"/>
            </w:tcBorders>
            <w:vAlign w:val="center"/>
          </w:tcPr>
          <w:p w14:paraId="20C8D046">
            <w:pPr>
              <w:adjustRightInd w:val="0"/>
              <w:snapToGrid w:val="0"/>
              <w:spacing w:line="360" w:lineRule="auto"/>
              <w:rPr>
                <w:rFonts w:hAnsi="宋体"/>
                <w:sz w:val="24"/>
                <w:szCs w:val="24"/>
              </w:rPr>
            </w:pPr>
            <w:r>
              <w:rPr>
                <w:rFonts w:hint="eastAsia" w:hAnsi="宋体"/>
                <w:sz w:val="24"/>
                <w:szCs w:val="24"/>
              </w:rPr>
              <w:t>清洁工</w:t>
            </w:r>
          </w:p>
        </w:tc>
        <w:tc>
          <w:tcPr>
            <w:tcW w:w="2409" w:type="pct"/>
            <w:tcBorders>
              <w:left w:val="single" w:color="auto" w:sz="4" w:space="0"/>
              <w:bottom w:val="single" w:color="000000" w:sz="4" w:space="0"/>
              <w:right w:val="single" w:color="auto" w:sz="4" w:space="0"/>
            </w:tcBorders>
            <w:vAlign w:val="center"/>
          </w:tcPr>
          <w:p w14:paraId="08BE9475">
            <w:pPr>
              <w:adjustRightInd w:val="0"/>
              <w:snapToGrid w:val="0"/>
              <w:spacing w:line="360" w:lineRule="auto"/>
              <w:jc w:val="center"/>
              <w:rPr>
                <w:rFonts w:hAnsi="宋体" w:cs="宋体"/>
                <w:sz w:val="24"/>
                <w:szCs w:val="24"/>
              </w:rPr>
            </w:pPr>
            <w:r>
              <w:rPr>
                <w:rFonts w:hint="eastAsia" w:hAnsi="宋体" w:cs="宋体"/>
                <w:sz w:val="24"/>
                <w:szCs w:val="24"/>
              </w:rPr>
              <w:t>1、负责</w:t>
            </w:r>
            <w:r>
              <w:rPr>
                <w:rFonts w:hAnsi="宋体" w:cs="宋体"/>
                <w:sz w:val="24"/>
                <w:szCs w:val="24"/>
              </w:rPr>
              <w:t>ICU</w:t>
            </w:r>
            <w:r>
              <w:rPr>
                <w:rFonts w:hint="eastAsia" w:hAnsi="宋体" w:cs="宋体"/>
                <w:sz w:val="24"/>
                <w:szCs w:val="24"/>
              </w:rPr>
              <w:t>及公共区域清洁卫生和保洁；2、负责垃圾的收集转运至污物间并做好移交。</w:t>
            </w:r>
          </w:p>
        </w:tc>
      </w:tr>
      <w:tr w14:paraId="292942C9">
        <w:tblPrEx>
          <w:tblCellMar>
            <w:top w:w="0" w:type="dxa"/>
            <w:left w:w="108" w:type="dxa"/>
            <w:bottom w:w="0" w:type="dxa"/>
            <w:right w:w="108" w:type="dxa"/>
          </w:tblCellMar>
        </w:tblPrEx>
        <w:trPr>
          <w:gridAfter w:val="1"/>
          <w:wAfter w:w="17" w:type="pct"/>
          <w:trHeight w:val="1022" w:hRule="atLeast"/>
        </w:trPr>
        <w:tc>
          <w:tcPr>
            <w:tcW w:w="565" w:type="pct"/>
            <w:vMerge w:val="continue"/>
            <w:tcBorders>
              <w:left w:val="single" w:color="auto" w:sz="4" w:space="0"/>
              <w:right w:val="single" w:color="auto" w:sz="4" w:space="0"/>
            </w:tcBorders>
            <w:vAlign w:val="center"/>
          </w:tcPr>
          <w:p w14:paraId="50A85C03">
            <w:pPr>
              <w:widowControl/>
              <w:adjustRightInd w:val="0"/>
              <w:snapToGrid w:val="0"/>
              <w:spacing w:line="360" w:lineRule="auto"/>
              <w:rPr>
                <w:rFonts w:hAnsi="宋体" w:cs="宋体"/>
                <w:b/>
                <w:bCs/>
                <w:sz w:val="24"/>
                <w:szCs w:val="24"/>
              </w:rPr>
            </w:pPr>
          </w:p>
        </w:tc>
        <w:tc>
          <w:tcPr>
            <w:tcW w:w="565" w:type="pct"/>
            <w:vMerge w:val="restart"/>
            <w:tcBorders>
              <w:top w:val="nil"/>
              <w:left w:val="nil"/>
              <w:right w:val="single" w:color="auto" w:sz="4" w:space="0"/>
            </w:tcBorders>
            <w:vAlign w:val="center"/>
          </w:tcPr>
          <w:p w14:paraId="7C869B62">
            <w:pPr>
              <w:widowControl/>
              <w:adjustRightInd w:val="0"/>
              <w:snapToGrid w:val="0"/>
              <w:spacing w:line="360" w:lineRule="auto"/>
              <w:rPr>
                <w:rFonts w:hAnsi="宋体"/>
                <w:sz w:val="24"/>
                <w:szCs w:val="24"/>
              </w:rPr>
            </w:pPr>
            <w:r>
              <w:rPr>
                <w:rFonts w:hAnsi="宋体"/>
                <w:sz w:val="24"/>
                <w:szCs w:val="24"/>
              </w:rPr>
              <w:t>9</w:t>
            </w:r>
            <w:r>
              <w:rPr>
                <w:rFonts w:hint="eastAsia" w:hAnsi="宋体"/>
                <w:sz w:val="24"/>
                <w:szCs w:val="24"/>
              </w:rPr>
              <w:t>楼</w:t>
            </w:r>
          </w:p>
        </w:tc>
        <w:tc>
          <w:tcPr>
            <w:tcW w:w="828" w:type="pct"/>
            <w:vMerge w:val="restart"/>
            <w:tcBorders>
              <w:top w:val="nil"/>
              <w:left w:val="nil"/>
              <w:right w:val="single" w:color="auto" w:sz="4" w:space="0"/>
            </w:tcBorders>
            <w:vAlign w:val="center"/>
          </w:tcPr>
          <w:p w14:paraId="707F4F1B">
            <w:pPr>
              <w:widowControl/>
              <w:adjustRightInd w:val="0"/>
              <w:snapToGrid w:val="0"/>
              <w:spacing w:line="360" w:lineRule="auto"/>
              <w:rPr>
                <w:rFonts w:hAnsi="宋体" w:cs="宋体"/>
                <w:sz w:val="24"/>
                <w:szCs w:val="24"/>
              </w:rPr>
            </w:pPr>
            <w:r>
              <w:rPr>
                <w:rFonts w:hint="eastAsia" w:hAnsi="宋体" w:cs="宋体"/>
                <w:sz w:val="24"/>
                <w:szCs w:val="24"/>
              </w:rPr>
              <w:t>消毒供应中心（一期）、病理科（二期）</w:t>
            </w:r>
          </w:p>
        </w:tc>
        <w:tc>
          <w:tcPr>
            <w:tcW w:w="612" w:type="pct"/>
            <w:tcBorders>
              <w:top w:val="nil"/>
              <w:left w:val="nil"/>
              <w:bottom w:val="single" w:color="auto" w:sz="4" w:space="0"/>
              <w:right w:val="single" w:color="auto" w:sz="4" w:space="0"/>
            </w:tcBorders>
            <w:vAlign w:val="center"/>
          </w:tcPr>
          <w:p w14:paraId="1DBB3A52">
            <w:pPr>
              <w:widowControl/>
              <w:adjustRightInd w:val="0"/>
              <w:snapToGrid w:val="0"/>
              <w:spacing w:line="360" w:lineRule="auto"/>
              <w:rPr>
                <w:rFonts w:hAnsi="宋体" w:cs="宋体"/>
                <w:sz w:val="24"/>
                <w:szCs w:val="24"/>
              </w:rPr>
            </w:pPr>
            <w:r>
              <w:rPr>
                <w:rFonts w:hint="eastAsia" w:hAnsi="宋体" w:cs="宋体"/>
                <w:sz w:val="24"/>
                <w:szCs w:val="24"/>
              </w:rPr>
              <w:t>护工</w:t>
            </w:r>
          </w:p>
          <w:p w14:paraId="38815C39">
            <w:pPr>
              <w:widowControl/>
              <w:adjustRightInd w:val="0"/>
              <w:snapToGrid w:val="0"/>
              <w:spacing w:line="360" w:lineRule="auto"/>
              <w:rPr>
                <w:rFonts w:hAnsi="宋体" w:cs="宋体"/>
                <w:sz w:val="24"/>
                <w:szCs w:val="24"/>
              </w:rPr>
            </w:pPr>
          </w:p>
        </w:tc>
        <w:tc>
          <w:tcPr>
            <w:tcW w:w="2409" w:type="pct"/>
            <w:tcBorders>
              <w:top w:val="nil"/>
              <w:left w:val="nil"/>
              <w:right w:val="single" w:color="auto" w:sz="4" w:space="0"/>
            </w:tcBorders>
            <w:vAlign w:val="center"/>
          </w:tcPr>
          <w:p w14:paraId="5BCDDD9D">
            <w:pPr>
              <w:adjustRightInd w:val="0"/>
              <w:snapToGrid w:val="0"/>
              <w:spacing w:line="360" w:lineRule="auto"/>
              <w:jc w:val="center"/>
              <w:rPr>
                <w:rFonts w:hAnsi="宋体" w:cs="宋体"/>
                <w:sz w:val="24"/>
                <w:szCs w:val="24"/>
              </w:rPr>
            </w:pPr>
            <w:r>
              <w:rPr>
                <w:rFonts w:hint="eastAsia" w:hAnsi="宋体" w:cs="宋体"/>
                <w:sz w:val="24"/>
                <w:szCs w:val="24"/>
              </w:rPr>
              <w:t>详见消洗供应中心工作职责。</w:t>
            </w:r>
          </w:p>
          <w:p w14:paraId="151C8282">
            <w:pPr>
              <w:spacing w:line="360" w:lineRule="auto"/>
              <w:rPr>
                <w:rFonts w:hAnsi="宋体" w:cs="宋体"/>
                <w:sz w:val="24"/>
                <w:szCs w:val="24"/>
              </w:rPr>
            </w:pPr>
          </w:p>
        </w:tc>
      </w:tr>
      <w:tr w14:paraId="5402FD2F">
        <w:tblPrEx>
          <w:tblCellMar>
            <w:top w:w="0" w:type="dxa"/>
            <w:left w:w="108" w:type="dxa"/>
            <w:bottom w:w="0" w:type="dxa"/>
            <w:right w:w="108" w:type="dxa"/>
          </w:tblCellMar>
        </w:tblPrEx>
        <w:trPr>
          <w:gridAfter w:val="1"/>
          <w:wAfter w:w="17" w:type="pct"/>
          <w:trHeight w:val="1444" w:hRule="atLeast"/>
        </w:trPr>
        <w:tc>
          <w:tcPr>
            <w:tcW w:w="565" w:type="pct"/>
            <w:vMerge w:val="continue"/>
            <w:tcBorders>
              <w:left w:val="single" w:color="auto" w:sz="4" w:space="0"/>
              <w:right w:val="single" w:color="auto" w:sz="4" w:space="0"/>
            </w:tcBorders>
            <w:vAlign w:val="center"/>
          </w:tcPr>
          <w:p w14:paraId="218B79FF">
            <w:pPr>
              <w:widowControl/>
              <w:adjustRightInd w:val="0"/>
              <w:snapToGrid w:val="0"/>
              <w:spacing w:line="360" w:lineRule="auto"/>
              <w:rPr>
                <w:rFonts w:hAnsi="宋体" w:cs="宋体"/>
                <w:b/>
                <w:bCs/>
                <w:sz w:val="24"/>
                <w:szCs w:val="24"/>
              </w:rPr>
            </w:pPr>
          </w:p>
        </w:tc>
        <w:tc>
          <w:tcPr>
            <w:tcW w:w="565" w:type="pct"/>
            <w:vMerge w:val="continue"/>
            <w:tcBorders>
              <w:top w:val="nil"/>
              <w:left w:val="nil"/>
              <w:right w:val="single" w:color="auto" w:sz="4" w:space="0"/>
            </w:tcBorders>
            <w:vAlign w:val="center"/>
          </w:tcPr>
          <w:p w14:paraId="0120E1B9">
            <w:pPr>
              <w:widowControl/>
              <w:adjustRightInd w:val="0"/>
              <w:snapToGrid w:val="0"/>
              <w:spacing w:line="360" w:lineRule="auto"/>
              <w:rPr>
                <w:rFonts w:hAnsi="宋体"/>
                <w:sz w:val="24"/>
                <w:szCs w:val="24"/>
              </w:rPr>
            </w:pPr>
          </w:p>
        </w:tc>
        <w:tc>
          <w:tcPr>
            <w:tcW w:w="828" w:type="pct"/>
            <w:vMerge w:val="continue"/>
            <w:tcBorders>
              <w:top w:val="nil"/>
              <w:left w:val="nil"/>
              <w:right w:val="single" w:color="auto" w:sz="4" w:space="0"/>
            </w:tcBorders>
            <w:vAlign w:val="center"/>
          </w:tcPr>
          <w:p w14:paraId="66B5F32C">
            <w:pPr>
              <w:widowControl/>
              <w:adjustRightInd w:val="0"/>
              <w:snapToGrid w:val="0"/>
              <w:spacing w:line="360" w:lineRule="auto"/>
              <w:rPr>
                <w:rFonts w:hAnsi="宋体" w:cs="宋体"/>
                <w:sz w:val="24"/>
                <w:szCs w:val="24"/>
              </w:rPr>
            </w:pPr>
          </w:p>
        </w:tc>
        <w:tc>
          <w:tcPr>
            <w:tcW w:w="612" w:type="pct"/>
            <w:tcBorders>
              <w:top w:val="single" w:color="auto" w:sz="4" w:space="0"/>
              <w:left w:val="nil"/>
              <w:bottom w:val="single" w:color="auto" w:sz="4" w:space="0"/>
              <w:right w:val="single" w:color="auto" w:sz="4" w:space="0"/>
            </w:tcBorders>
            <w:vAlign w:val="center"/>
          </w:tcPr>
          <w:p w14:paraId="367C9110">
            <w:pPr>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tcBorders>
              <w:top w:val="nil"/>
              <w:left w:val="nil"/>
              <w:bottom w:val="single" w:color="auto" w:sz="4" w:space="0"/>
              <w:right w:val="single" w:color="auto" w:sz="4" w:space="0"/>
            </w:tcBorders>
            <w:vAlign w:val="center"/>
          </w:tcPr>
          <w:p w14:paraId="437EB2C3">
            <w:pPr>
              <w:spacing w:line="360" w:lineRule="auto"/>
              <w:rPr>
                <w:sz w:val="24"/>
                <w:szCs w:val="24"/>
              </w:rPr>
            </w:pPr>
          </w:p>
        </w:tc>
      </w:tr>
      <w:tr w14:paraId="3AFB715D">
        <w:tblPrEx>
          <w:tblCellMar>
            <w:top w:w="0" w:type="dxa"/>
            <w:left w:w="108" w:type="dxa"/>
            <w:bottom w:w="0" w:type="dxa"/>
            <w:right w:w="108" w:type="dxa"/>
          </w:tblCellMar>
        </w:tblPrEx>
        <w:trPr>
          <w:gridAfter w:val="1"/>
          <w:wAfter w:w="17" w:type="pct"/>
          <w:trHeight w:val="560" w:hRule="atLeast"/>
        </w:trPr>
        <w:tc>
          <w:tcPr>
            <w:tcW w:w="565" w:type="pct"/>
            <w:vMerge w:val="continue"/>
            <w:tcBorders>
              <w:left w:val="single" w:color="auto" w:sz="4" w:space="0"/>
              <w:right w:val="single" w:color="auto" w:sz="4" w:space="0"/>
            </w:tcBorders>
            <w:vAlign w:val="center"/>
          </w:tcPr>
          <w:p w14:paraId="74765058">
            <w:pPr>
              <w:widowControl/>
              <w:adjustRightInd w:val="0"/>
              <w:snapToGrid w:val="0"/>
              <w:spacing w:line="360" w:lineRule="auto"/>
              <w:rPr>
                <w:rFonts w:hAnsi="宋体" w:cs="宋体"/>
                <w:b/>
                <w:bCs/>
                <w:sz w:val="24"/>
                <w:szCs w:val="24"/>
              </w:rPr>
            </w:pPr>
          </w:p>
        </w:tc>
        <w:tc>
          <w:tcPr>
            <w:tcW w:w="565" w:type="pct"/>
            <w:tcBorders>
              <w:top w:val="single" w:color="auto" w:sz="4" w:space="0"/>
              <w:left w:val="single" w:color="auto" w:sz="4" w:space="0"/>
              <w:bottom w:val="single" w:color="000000" w:sz="4" w:space="0"/>
              <w:right w:val="single" w:color="auto" w:sz="4" w:space="0"/>
            </w:tcBorders>
            <w:vAlign w:val="center"/>
          </w:tcPr>
          <w:p w14:paraId="0C22F3D3">
            <w:pPr>
              <w:widowControl/>
              <w:adjustRightInd w:val="0"/>
              <w:snapToGrid w:val="0"/>
              <w:spacing w:line="360" w:lineRule="auto"/>
              <w:rPr>
                <w:rFonts w:hAnsi="宋体"/>
                <w:sz w:val="24"/>
                <w:szCs w:val="24"/>
              </w:rPr>
            </w:pPr>
            <w:r>
              <w:rPr>
                <w:rFonts w:hAnsi="宋体"/>
                <w:sz w:val="24"/>
                <w:szCs w:val="24"/>
              </w:rPr>
              <w:t>10</w:t>
            </w:r>
            <w:r>
              <w:rPr>
                <w:rFonts w:hint="eastAsia" w:hAnsi="宋体"/>
                <w:sz w:val="24"/>
                <w:szCs w:val="24"/>
              </w:rPr>
              <w:t>楼</w:t>
            </w:r>
          </w:p>
        </w:tc>
        <w:tc>
          <w:tcPr>
            <w:tcW w:w="828" w:type="pct"/>
            <w:tcBorders>
              <w:top w:val="single" w:color="auto" w:sz="4" w:space="0"/>
              <w:left w:val="single" w:color="auto" w:sz="4" w:space="0"/>
              <w:bottom w:val="single" w:color="auto" w:sz="4" w:space="0"/>
              <w:right w:val="single" w:color="auto" w:sz="4" w:space="0"/>
            </w:tcBorders>
            <w:vAlign w:val="center"/>
          </w:tcPr>
          <w:p w14:paraId="4E423BDA">
            <w:pPr>
              <w:widowControl/>
              <w:adjustRightInd w:val="0"/>
              <w:snapToGrid w:val="0"/>
              <w:spacing w:line="360" w:lineRule="auto"/>
              <w:rPr>
                <w:rFonts w:hAnsi="宋体" w:cs="宋体"/>
                <w:sz w:val="24"/>
                <w:szCs w:val="24"/>
              </w:rPr>
            </w:pPr>
            <w:r>
              <w:rPr>
                <w:rFonts w:hint="eastAsia" w:hAnsi="宋体" w:cs="宋体"/>
                <w:sz w:val="24"/>
                <w:szCs w:val="24"/>
              </w:rPr>
              <w:t>血透室</w:t>
            </w:r>
          </w:p>
        </w:tc>
        <w:tc>
          <w:tcPr>
            <w:tcW w:w="612" w:type="pct"/>
            <w:tcBorders>
              <w:top w:val="nil"/>
              <w:left w:val="nil"/>
              <w:bottom w:val="single" w:color="auto" w:sz="4" w:space="0"/>
              <w:right w:val="single" w:color="auto" w:sz="4" w:space="0"/>
            </w:tcBorders>
            <w:vAlign w:val="center"/>
          </w:tcPr>
          <w:p w14:paraId="2E25E98C">
            <w:pPr>
              <w:widowControl/>
              <w:adjustRightInd w:val="0"/>
              <w:snapToGrid w:val="0"/>
              <w:spacing w:line="360" w:lineRule="auto"/>
              <w:rPr>
                <w:rFonts w:hAnsi="宋体" w:cs="宋体"/>
                <w:sz w:val="24"/>
                <w:szCs w:val="24"/>
              </w:rPr>
            </w:pPr>
            <w:r>
              <w:rPr>
                <w:rFonts w:hint="eastAsia" w:hAnsi="宋体" w:cs="宋体"/>
                <w:sz w:val="24"/>
                <w:szCs w:val="24"/>
              </w:rPr>
              <w:t>护工</w:t>
            </w:r>
          </w:p>
        </w:tc>
        <w:tc>
          <w:tcPr>
            <w:tcW w:w="2409" w:type="pct"/>
            <w:tcBorders>
              <w:top w:val="nil"/>
              <w:left w:val="nil"/>
              <w:bottom w:val="single" w:color="auto" w:sz="4" w:space="0"/>
              <w:right w:val="single" w:color="auto" w:sz="4" w:space="0"/>
            </w:tcBorders>
            <w:vAlign w:val="center"/>
          </w:tcPr>
          <w:p w14:paraId="46D7D4CE">
            <w:pPr>
              <w:widowControl/>
              <w:adjustRightInd w:val="0"/>
              <w:snapToGrid w:val="0"/>
              <w:spacing w:line="360" w:lineRule="auto"/>
              <w:jc w:val="center"/>
              <w:rPr>
                <w:rFonts w:hAnsi="宋体" w:cs="宋体"/>
                <w:sz w:val="24"/>
                <w:szCs w:val="24"/>
              </w:rPr>
            </w:pPr>
            <w:r>
              <w:rPr>
                <w:rFonts w:hint="eastAsia" w:hAnsi="宋体" w:cs="宋体"/>
                <w:sz w:val="24"/>
                <w:szCs w:val="24"/>
              </w:rPr>
              <w:t>详见血透室工作职责</w:t>
            </w:r>
          </w:p>
        </w:tc>
      </w:tr>
      <w:tr w14:paraId="05E97786">
        <w:tblPrEx>
          <w:tblCellMar>
            <w:top w:w="0" w:type="dxa"/>
            <w:left w:w="108" w:type="dxa"/>
            <w:bottom w:w="0" w:type="dxa"/>
            <w:right w:w="108" w:type="dxa"/>
          </w:tblCellMar>
        </w:tblPrEx>
        <w:trPr>
          <w:gridAfter w:val="1"/>
          <w:wAfter w:w="17" w:type="pct"/>
          <w:trHeight w:val="690" w:hRule="atLeast"/>
        </w:trPr>
        <w:tc>
          <w:tcPr>
            <w:tcW w:w="565" w:type="pct"/>
            <w:vMerge w:val="continue"/>
            <w:tcBorders>
              <w:left w:val="single" w:color="auto" w:sz="4" w:space="0"/>
              <w:right w:val="single" w:color="auto" w:sz="4" w:space="0"/>
            </w:tcBorders>
            <w:vAlign w:val="center"/>
          </w:tcPr>
          <w:p w14:paraId="344E4984">
            <w:pPr>
              <w:widowControl/>
              <w:adjustRightInd w:val="0"/>
              <w:snapToGrid w:val="0"/>
              <w:spacing w:line="360" w:lineRule="auto"/>
              <w:rPr>
                <w:rFonts w:hAnsi="宋体" w:cs="宋体"/>
                <w:b/>
                <w:bCs/>
                <w:sz w:val="24"/>
                <w:szCs w:val="24"/>
              </w:rPr>
            </w:pPr>
          </w:p>
        </w:tc>
        <w:tc>
          <w:tcPr>
            <w:tcW w:w="565" w:type="pct"/>
            <w:tcBorders>
              <w:top w:val="nil"/>
              <w:left w:val="single" w:color="auto" w:sz="4" w:space="0"/>
              <w:bottom w:val="single" w:color="000000" w:sz="4" w:space="0"/>
              <w:right w:val="single" w:color="auto" w:sz="4" w:space="0"/>
            </w:tcBorders>
            <w:vAlign w:val="center"/>
          </w:tcPr>
          <w:p w14:paraId="6638C139">
            <w:pPr>
              <w:widowControl/>
              <w:adjustRightInd w:val="0"/>
              <w:snapToGrid w:val="0"/>
              <w:spacing w:line="360" w:lineRule="auto"/>
              <w:rPr>
                <w:rFonts w:hAnsi="宋体"/>
                <w:sz w:val="24"/>
                <w:szCs w:val="24"/>
              </w:rPr>
            </w:pPr>
            <w:r>
              <w:rPr>
                <w:rFonts w:hint="eastAsia" w:hAnsi="宋体"/>
                <w:sz w:val="24"/>
                <w:szCs w:val="24"/>
              </w:rPr>
              <w:t>11楼</w:t>
            </w:r>
          </w:p>
        </w:tc>
        <w:tc>
          <w:tcPr>
            <w:tcW w:w="828" w:type="pct"/>
            <w:tcBorders>
              <w:top w:val="nil"/>
              <w:left w:val="single" w:color="auto" w:sz="4" w:space="0"/>
              <w:bottom w:val="single" w:color="auto" w:sz="4" w:space="0"/>
              <w:right w:val="single" w:color="auto" w:sz="4" w:space="0"/>
            </w:tcBorders>
            <w:vAlign w:val="center"/>
          </w:tcPr>
          <w:p w14:paraId="2E278B8E">
            <w:pPr>
              <w:widowControl/>
              <w:adjustRightInd w:val="0"/>
              <w:snapToGrid w:val="0"/>
              <w:spacing w:line="360" w:lineRule="auto"/>
              <w:rPr>
                <w:rFonts w:hAnsi="宋体" w:cs="宋体"/>
                <w:sz w:val="24"/>
                <w:szCs w:val="24"/>
              </w:rPr>
            </w:pPr>
            <w:r>
              <w:rPr>
                <w:rFonts w:hint="eastAsia" w:hAnsi="宋体"/>
                <w:sz w:val="24"/>
                <w:szCs w:val="24"/>
              </w:rPr>
              <w:t>肾病神外</w:t>
            </w:r>
          </w:p>
        </w:tc>
        <w:tc>
          <w:tcPr>
            <w:tcW w:w="612" w:type="pct"/>
            <w:tcBorders>
              <w:top w:val="nil"/>
              <w:left w:val="nil"/>
              <w:bottom w:val="single" w:color="auto" w:sz="4" w:space="0"/>
              <w:right w:val="single" w:color="auto" w:sz="4" w:space="0"/>
            </w:tcBorders>
            <w:vAlign w:val="center"/>
          </w:tcPr>
          <w:p w14:paraId="1AAF63A7">
            <w:pPr>
              <w:widowControl/>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vMerge w:val="restart"/>
            <w:tcBorders>
              <w:top w:val="nil"/>
              <w:left w:val="nil"/>
              <w:right w:val="single" w:color="auto" w:sz="4" w:space="0"/>
            </w:tcBorders>
            <w:vAlign w:val="center"/>
          </w:tcPr>
          <w:p w14:paraId="42DE13A8">
            <w:pPr>
              <w:spacing w:line="360" w:lineRule="auto"/>
              <w:ind w:firstLine="480" w:firstLineChars="200"/>
              <w:rPr>
                <w:rFonts w:hAnsi="宋体" w:cs="宋体"/>
                <w:b/>
                <w:bCs/>
                <w:sz w:val="24"/>
                <w:szCs w:val="24"/>
              </w:rPr>
            </w:pPr>
            <w:r>
              <w:rPr>
                <w:rFonts w:hint="eastAsia" w:hAnsi="宋体" w:cs="宋体"/>
                <w:sz w:val="24"/>
                <w:szCs w:val="24"/>
              </w:rPr>
              <w:t>1、负责该楼层全部区域的清洁卫生保洁和消毒；2、负责垃圾的收集转运至污物间并做好移交；3、负责药品废弃包装物的收集和转运移交等；4、每日擦试消毒床单元2次，做到一桌一巾；5、负责做好床单元终末消毒；6、为医务人员和特殊病人打开水等；7、完成科室临时性工作任务，</w:t>
            </w:r>
            <w:r>
              <w:rPr>
                <w:rFonts w:hint="eastAsia" w:hAnsi="宋体"/>
                <w:sz w:val="24"/>
                <w:szCs w:val="24"/>
              </w:rPr>
              <w:t>必要时应协助完成标本下送、物品及药品等的领取。</w:t>
            </w:r>
          </w:p>
          <w:p w14:paraId="4551972A">
            <w:pPr>
              <w:widowControl/>
              <w:adjustRightInd w:val="0"/>
              <w:snapToGrid w:val="0"/>
              <w:spacing w:line="360" w:lineRule="auto"/>
              <w:rPr>
                <w:rFonts w:hAnsi="宋体" w:cs="宋体"/>
                <w:sz w:val="24"/>
                <w:szCs w:val="24"/>
              </w:rPr>
            </w:pPr>
            <w:r>
              <w:rPr>
                <w:rFonts w:hint="eastAsia" w:hAnsi="宋体" w:cs="宋体"/>
                <w:sz w:val="24"/>
                <w:szCs w:val="24"/>
              </w:rPr>
              <w:t>（详见病区清洁工工作职责）</w:t>
            </w:r>
          </w:p>
          <w:p w14:paraId="58307EBD">
            <w:pPr>
              <w:adjustRightInd w:val="0"/>
              <w:snapToGrid w:val="0"/>
              <w:spacing w:line="360" w:lineRule="auto"/>
              <w:jc w:val="center"/>
              <w:rPr>
                <w:rFonts w:hAnsi="宋体" w:cs="宋体"/>
                <w:sz w:val="24"/>
                <w:szCs w:val="24"/>
              </w:rPr>
            </w:pPr>
          </w:p>
        </w:tc>
      </w:tr>
      <w:tr w14:paraId="66C7D692">
        <w:tblPrEx>
          <w:tblCellMar>
            <w:top w:w="0" w:type="dxa"/>
            <w:left w:w="108" w:type="dxa"/>
            <w:bottom w:w="0" w:type="dxa"/>
            <w:right w:w="108" w:type="dxa"/>
          </w:tblCellMar>
        </w:tblPrEx>
        <w:trPr>
          <w:gridAfter w:val="1"/>
          <w:wAfter w:w="17" w:type="pct"/>
          <w:trHeight w:val="673" w:hRule="atLeast"/>
        </w:trPr>
        <w:tc>
          <w:tcPr>
            <w:tcW w:w="565" w:type="pct"/>
            <w:vMerge w:val="continue"/>
            <w:tcBorders>
              <w:left w:val="single" w:color="auto" w:sz="4" w:space="0"/>
              <w:right w:val="single" w:color="auto" w:sz="4" w:space="0"/>
            </w:tcBorders>
            <w:vAlign w:val="center"/>
          </w:tcPr>
          <w:p w14:paraId="7BF278A7">
            <w:pPr>
              <w:widowControl/>
              <w:adjustRightInd w:val="0"/>
              <w:snapToGrid w:val="0"/>
              <w:spacing w:line="360" w:lineRule="auto"/>
              <w:rPr>
                <w:rFonts w:hAnsi="宋体" w:cs="宋体"/>
                <w:b/>
                <w:bCs/>
                <w:sz w:val="24"/>
                <w:szCs w:val="24"/>
              </w:rPr>
            </w:pPr>
          </w:p>
        </w:tc>
        <w:tc>
          <w:tcPr>
            <w:tcW w:w="565" w:type="pct"/>
            <w:tcBorders>
              <w:top w:val="single" w:color="auto" w:sz="4" w:space="0"/>
              <w:left w:val="nil"/>
              <w:bottom w:val="single" w:color="auto" w:sz="4" w:space="0"/>
              <w:right w:val="single" w:color="auto" w:sz="4" w:space="0"/>
            </w:tcBorders>
            <w:vAlign w:val="center"/>
          </w:tcPr>
          <w:p w14:paraId="7CA91898">
            <w:pPr>
              <w:widowControl/>
              <w:adjustRightInd w:val="0"/>
              <w:snapToGrid w:val="0"/>
              <w:spacing w:line="360" w:lineRule="auto"/>
              <w:rPr>
                <w:rFonts w:hAnsi="宋体"/>
                <w:sz w:val="24"/>
                <w:szCs w:val="24"/>
              </w:rPr>
            </w:pPr>
          </w:p>
          <w:p w14:paraId="6DB2E13B">
            <w:pPr>
              <w:widowControl/>
              <w:adjustRightInd w:val="0"/>
              <w:snapToGrid w:val="0"/>
              <w:spacing w:line="360" w:lineRule="auto"/>
              <w:rPr>
                <w:rFonts w:hAnsi="宋体"/>
                <w:sz w:val="24"/>
                <w:szCs w:val="24"/>
              </w:rPr>
            </w:pPr>
            <w:r>
              <w:rPr>
                <w:rFonts w:hint="eastAsia" w:hAnsi="宋体"/>
                <w:sz w:val="24"/>
                <w:szCs w:val="24"/>
              </w:rPr>
              <w:t>12楼</w:t>
            </w:r>
          </w:p>
        </w:tc>
        <w:tc>
          <w:tcPr>
            <w:tcW w:w="828" w:type="pct"/>
            <w:tcBorders>
              <w:top w:val="single" w:color="auto" w:sz="4" w:space="0"/>
              <w:left w:val="nil"/>
              <w:bottom w:val="single" w:color="auto" w:sz="4" w:space="0"/>
              <w:right w:val="single" w:color="auto" w:sz="4" w:space="0"/>
            </w:tcBorders>
            <w:vAlign w:val="center"/>
          </w:tcPr>
          <w:p w14:paraId="4B02AD56">
            <w:pPr>
              <w:widowControl/>
              <w:adjustRightInd w:val="0"/>
              <w:snapToGrid w:val="0"/>
              <w:spacing w:line="360" w:lineRule="auto"/>
              <w:rPr>
                <w:rFonts w:hAnsi="宋体" w:cs="宋体"/>
                <w:sz w:val="24"/>
                <w:szCs w:val="24"/>
              </w:rPr>
            </w:pPr>
          </w:p>
          <w:p w14:paraId="6AFC355C">
            <w:pPr>
              <w:widowControl/>
              <w:adjustRightInd w:val="0"/>
              <w:snapToGrid w:val="0"/>
              <w:spacing w:line="360" w:lineRule="auto"/>
              <w:rPr>
                <w:rFonts w:hAnsi="宋体" w:cs="宋体"/>
                <w:sz w:val="24"/>
                <w:szCs w:val="24"/>
              </w:rPr>
            </w:pPr>
            <w:r>
              <w:rPr>
                <w:rFonts w:hint="eastAsia" w:hAnsi="宋体" w:cs="宋体"/>
                <w:sz w:val="24"/>
                <w:szCs w:val="24"/>
              </w:rPr>
              <w:t>神经内科</w:t>
            </w:r>
          </w:p>
        </w:tc>
        <w:tc>
          <w:tcPr>
            <w:tcW w:w="612" w:type="pct"/>
            <w:tcBorders>
              <w:top w:val="single" w:color="auto" w:sz="4" w:space="0"/>
              <w:left w:val="nil"/>
              <w:bottom w:val="single" w:color="auto" w:sz="4" w:space="0"/>
              <w:right w:val="single" w:color="auto" w:sz="4" w:space="0"/>
            </w:tcBorders>
            <w:vAlign w:val="center"/>
          </w:tcPr>
          <w:p w14:paraId="5C74EA3C">
            <w:pPr>
              <w:adjustRightInd w:val="0"/>
              <w:snapToGrid w:val="0"/>
              <w:spacing w:line="360" w:lineRule="auto"/>
              <w:rPr>
                <w:rFonts w:hAnsi="宋体" w:cs="宋体"/>
                <w:sz w:val="24"/>
                <w:szCs w:val="24"/>
              </w:rPr>
            </w:pPr>
          </w:p>
          <w:p w14:paraId="38397890">
            <w:pPr>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vMerge w:val="continue"/>
            <w:tcBorders>
              <w:left w:val="nil"/>
              <w:right w:val="single" w:color="auto" w:sz="4" w:space="0"/>
            </w:tcBorders>
            <w:vAlign w:val="center"/>
          </w:tcPr>
          <w:p w14:paraId="62F2A2F0">
            <w:pPr>
              <w:adjustRightInd w:val="0"/>
              <w:snapToGrid w:val="0"/>
              <w:spacing w:line="360" w:lineRule="auto"/>
              <w:jc w:val="center"/>
              <w:rPr>
                <w:rFonts w:hAnsi="宋体" w:cs="宋体"/>
                <w:sz w:val="24"/>
                <w:szCs w:val="24"/>
              </w:rPr>
            </w:pPr>
          </w:p>
        </w:tc>
      </w:tr>
      <w:tr w14:paraId="5916080A">
        <w:tblPrEx>
          <w:tblCellMar>
            <w:top w:w="0" w:type="dxa"/>
            <w:left w:w="108" w:type="dxa"/>
            <w:bottom w:w="0" w:type="dxa"/>
            <w:right w:w="108" w:type="dxa"/>
          </w:tblCellMar>
        </w:tblPrEx>
        <w:trPr>
          <w:gridAfter w:val="1"/>
          <w:wAfter w:w="17" w:type="pct"/>
          <w:trHeight w:val="578" w:hRule="atLeast"/>
        </w:trPr>
        <w:tc>
          <w:tcPr>
            <w:tcW w:w="565" w:type="pct"/>
            <w:vMerge w:val="restart"/>
            <w:tcBorders>
              <w:left w:val="single" w:color="auto" w:sz="4" w:space="0"/>
              <w:right w:val="single" w:color="auto" w:sz="4" w:space="0"/>
            </w:tcBorders>
            <w:vAlign w:val="center"/>
          </w:tcPr>
          <w:p w14:paraId="238AD838">
            <w:pPr>
              <w:widowControl/>
              <w:adjustRightInd w:val="0"/>
              <w:snapToGrid w:val="0"/>
              <w:spacing w:line="360" w:lineRule="auto"/>
              <w:rPr>
                <w:rFonts w:hAnsi="宋体" w:cs="宋体"/>
                <w:b/>
                <w:bCs/>
                <w:sz w:val="24"/>
                <w:szCs w:val="24"/>
              </w:rPr>
            </w:pPr>
          </w:p>
        </w:tc>
        <w:tc>
          <w:tcPr>
            <w:tcW w:w="565" w:type="pct"/>
            <w:tcBorders>
              <w:top w:val="single" w:color="auto" w:sz="4" w:space="0"/>
              <w:left w:val="nil"/>
              <w:bottom w:val="single" w:color="auto" w:sz="4" w:space="0"/>
              <w:right w:val="single" w:color="auto" w:sz="4" w:space="0"/>
            </w:tcBorders>
            <w:vAlign w:val="center"/>
          </w:tcPr>
          <w:p w14:paraId="7AB6AE56">
            <w:pPr>
              <w:widowControl/>
              <w:adjustRightInd w:val="0"/>
              <w:snapToGrid w:val="0"/>
              <w:spacing w:line="360" w:lineRule="auto"/>
              <w:rPr>
                <w:rFonts w:hAnsi="宋体"/>
                <w:sz w:val="24"/>
                <w:szCs w:val="24"/>
              </w:rPr>
            </w:pPr>
            <w:r>
              <w:rPr>
                <w:rFonts w:hAnsi="宋体"/>
                <w:sz w:val="24"/>
                <w:szCs w:val="24"/>
              </w:rPr>
              <w:t>1</w:t>
            </w:r>
            <w:r>
              <w:rPr>
                <w:rFonts w:hint="eastAsia" w:hAnsi="宋体"/>
                <w:sz w:val="24"/>
                <w:szCs w:val="24"/>
              </w:rPr>
              <w:t>3楼</w:t>
            </w:r>
          </w:p>
        </w:tc>
        <w:tc>
          <w:tcPr>
            <w:tcW w:w="828" w:type="pct"/>
            <w:tcBorders>
              <w:top w:val="single" w:color="auto" w:sz="4" w:space="0"/>
              <w:left w:val="nil"/>
              <w:bottom w:val="single" w:color="auto" w:sz="4" w:space="0"/>
              <w:right w:val="single" w:color="auto" w:sz="4" w:space="0"/>
            </w:tcBorders>
            <w:vAlign w:val="center"/>
          </w:tcPr>
          <w:p w14:paraId="00D95D66">
            <w:pPr>
              <w:widowControl/>
              <w:adjustRightInd w:val="0"/>
              <w:snapToGrid w:val="0"/>
              <w:spacing w:line="360" w:lineRule="auto"/>
              <w:rPr>
                <w:rFonts w:hAnsi="宋体" w:cs="宋体"/>
                <w:sz w:val="24"/>
                <w:szCs w:val="24"/>
              </w:rPr>
            </w:pPr>
            <w:r>
              <w:rPr>
                <w:rFonts w:hint="eastAsia" w:hAnsi="宋体" w:cs="宋体"/>
                <w:sz w:val="24"/>
                <w:szCs w:val="24"/>
              </w:rPr>
              <w:t>骨伤科</w:t>
            </w:r>
          </w:p>
        </w:tc>
        <w:tc>
          <w:tcPr>
            <w:tcW w:w="612" w:type="pct"/>
            <w:tcBorders>
              <w:top w:val="single" w:color="auto" w:sz="4" w:space="0"/>
              <w:left w:val="nil"/>
              <w:bottom w:val="single" w:color="auto" w:sz="4" w:space="0"/>
              <w:right w:val="single" w:color="auto" w:sz="4" w:space="0"/>
            </w:tcBorders>
            <w:vAlign w:val="center"/>
          </w:tcPr>
          <w:p w14:paraId="398BAB72">
            <w:pPr>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vMerge w:val="continue"/>
            <w:tcBorders>
              <w:left w:val="single" w:color="auto" w:sz="4" w:space="0"/>
              <w:right w:val="single" w:color="auto" w:sz="4" w:space="0"/>
            </w:tcBorders>
            <w:vAlign w:val="center"/>
          </w:tcPr>
          <w:p w14:paraId="3382CEA1">
            <w:pPr>
              <w:adjustRightInd w:val="0"/>
              <w:snapToGrid w:val="0"/>
              <w:spacing w:line="360" w:lineRule="auto"/>
              <w:jc w:val="center"/>
              <w:rPr>
                <w:rFonts w:hAnsi="宋体" w:cs="宋体"/>
                <w:sz w:val="24"/>
                <w:szCs w:val="24"/>
              </w:rPr>
            </w:pPr>
          </w:p>
        </w:tc>
      </w:tr>
      <w:tr w14:paraId="18ABF496">
        <w:tblPrEx>
          <w:tblCellMar>
            <w:top w:w="0" w:type="dxa"/>
            <w:left w:w="108" w:type="dxa"/>
            <w:bottom w:w="0" w:type="dxa"/>
            <w:right w:w="108" w:type="dxa"/>
          </w:tblCellMar>
        </w:tblPrEx>
        <w:trPr>
          <w:gridAfter w:val="1"/>
          <w:wAfter w:w="17" w:type="pct"/>
          <w:trHeight w:val="602" w:hRule="atLeast"/>
        </w:trPr>
        <w:tc>
          <w:tcPr>
            <w:tcW w:w="565" w:type="pct"/>
            <w:vMerge w:val="continue"/>
            <w:tcBorders>
              <w:left w:val="single" w:color="auto" w:sz="4" w:space="0"/>
              <w:right w:val="single" w:color="auto" w:sz="4" w:space="0"/>
            </w:tcBorders>
            <w:vAlign w:val="center"/>
          </w:tcPr>
          <w:p w14:paraId="50DB8667">
            <w:pPr>
              <w:widowControl/>
              <w:adjustRightInd w:val="0"/>
              <w:snapToGrid w:val="0"/>
              <w:spacing w:line="360" w:lineRule="auto"/>
              <w:rPr>
                <w:rFonts w:hAnsi="宋体" w:cs="宋体"/>
                <w:b/>
                <w:bCs/>
                <w:sz w:val="24"/>
                <w:szCs w:val="24"/>
              </w:rPr>
            </w:pPr>
          </w:p>
        </w:tc>
        <w:tc>
          <w:tcPr>
            <w:tcW w:w="565" w:type="pct"/>
            <w:tcBorders>
              <w:top w:val="single" w:color="auto" w:sz="4" w:space="0"/>
              <w:left w:val="nil"/>
              <w:right w:val="single" w:color="auto" w:sz="4" w:space="0"/>
            </w:tcBorders>
            <w:vAlign w:val="center"/>
          </w:tcPr>
          <w:p w14:paraId="67D2E259">
            <w:pPr>
              <w:widowControl/>
              <w:adjustRightInd w:val="0"/>
              <w:snapToGrid w:val="0"/>
              <w:spacing w:line="360" w:lineRule="auto"/>
              <w:rPr>
                <w:rFonts w:hAnsi="宋体"/>
                <w:sz w:val="24"/>
                <w:szCs w:val="24"/>
              </w:rPr>
            </w:pPr>
            <w:r>
              <w:rPr>
                <w:rFonts w:hAnsi="宋体"/>
                <w:sz w:val="24"/>
                <w:szCs w:val="24"/>
              </w:rPr>
              <w:t>1</w:t>
            </w:r>
            <w:r>
              <w:rPr>
                <w:rFonts w:hint="eastAsia" w:hAnsi="宋体"/>
                <w:sz w:val="24"/>
                <w:szCs w:val="24"/>
              </w:rPr>
              <w:t>4楼</w:t>
            </w:r>
          </w:p>
        </w:tc>
        <w:tc>
          <w:tcPr>
            <w:tcW w:w="828" w:type="pct"/>
            <w:tcBorders>
              <w:top w:val="single" w:color="auto" w:sz="4" w:space="0"/>
              <w:left w:val="nil"/>
              <w:right w:val="single" w:color="auto" w:sz="4" w:space="0"/>
            </w:tcBorders>
            <w:vAlign w:val="center"/>
          </w:tcPr>
          <w:p w14:paraId="7C388E1F">
            <w:pPr>
              <w:widowControl/>
              <w:adjustRightInd w:val="0"/>
              <w:snapToGrid w:val="0"/>
              <w:spacing w:line="360" w:lineRule="auto"/>
              <w:rPr>
                <w:rFonts w:hAnsi="宋体" w:cs="宋体"/>
                <w:sz w:val="24"/>
                <w:szCs w:val="24"/>
              </w:rPr>
            </w:pPr>
            <w:r>
              <w:rPr>
                <w:rFonts w:hint="eastAsia" w:hAnsi="宋体" w:cs="宋体"/>
                <w:sz w:val="24"/>
                <w:szCs w:val="24"/>
              </w:rPr>
              <w:t>普外科</w:t>
            </w:r>
          </w:p>
        </w:tc>
        <w:tc>
          <w:tcPr>
            <w:tcW w:w="612" w:type="pct"/>
            <w:tcBorders>
              <w:top w:val="single" w:color="auto" w:sz="4" w:space="0"/>
              <w:left w:val="nil"/>
              <w:right w:val="single" w:color="auto" w:sz="4" w:space="0"/>
            </w:tcBorders>
            <w:vAlign w:val="center"/>
          </w:tcPr>
          <w:p w14:paraId="3BF15E0E">
            <w:pPr>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vMerge w:val="continue"/>
            <w:tcBorders>
              <w:left w:val="single" w:color="auto" w:sz="4" w:space="0"/>
              <w:right w:val="single" w:color="auto" w:sz="4" w:space="0"/>
            </w:tcBorders>
            <w:vAlign w:val="center"/>
          </w:tcPr>
          <w:p w14:paraId="237B5AAA">
            <w:pPr>
              <w:widowControl/>
              <w:adjustRightInd w:val="0"/>
              <w:snapToGrid w:val="0"/>
              <w:spacing w:line="360" w:lineRule="auto"/>
              <w:jc w:val="center"/>
              <w:rPr>
                <w:rFonts w:hAnsi="宋体" w:cs="宋体"/>
                <w:sz w:val="24"/>
                <w:szCs w:val="24"/>
              </w:rPr>
            </w:pPr>
          </w:p>
        </w:tc>
      </w:tr>
      <w:tr w14:paraId="332A2829">
        <w:tblPrEx>
          <w:tblCellMar>
            <w:top w:w="0" w:type="dxa"/>
            <w:left w:w="108" w:type="dxa"/>
            <w:bottom w:w="0" w:type="dxa"/>
            <w:right w:w="108" w:type="dxa"/>
          </w:tblCellMar>
        </w:tblPrEx>
        <w:trPr>
          <w:gridAfter w:val="1"/>
          <w:wAfter w:w="17" w:type="pct"/>
          <w:trHeight w:val="942" w:hRule="atLeast"/>
        </w:trPr>
        <w:tc>
          <w:tcPr>
            <w:tcW w:w="565" w:type="pct"/>
            <w:vMerge w:val="restart"/>
            <w:tcBorders>
              <w:left w:val="single" w:color="auto" w:sz="4" w:space="0"/>
              <w:right w:val="single" w:color="auto" w:sz="4" w:space="0"/>
            </w:tcBorders>
            <w:vAlign w:val="center"/>
          </w:tcPr>
          <w:p w14:paraId="5663BF2F">
            <w:pPr>
              <w:widowControl/>
              <w:adjustRightInd w:val="0"/>
              <w:snapToGrid w:val="0"/>
              <w:spacing w:line="360" w:lineRule="auto"/>
              <w:rPr>
                <w:rFonts w:hAnsi="宋体" w:cs="宋体"/>
                <w:b/>
                <w:bCs/>
                <w:sz w:val="24"/>
                <w:szCs w:val="24"/>
              </w:rPr>
            </w:pPr>
          </w:p>
        </w:tc>
        <w:tc>
          <w:tcPr>
            <w:tcW w:w="565" w:type="pct"/>
            <w:tcBorders>
              <w:top w:val="single" w:color="auto" w:sz="4" w:space="0"/>
              <w:left w:val="nil"/>
              <w:right w:val="single" w:color="auto" w:sz="4" w:space="0"/>
            </w:tcBorders>
            <w:vAlign w:val="center"/>
          </w:tcPr>
          <w:p w14:paraId="472FEE59">
            <w:pPr>
              <w:widowControl/>
              <w:adjustRightInd w:val="0"/>
              <w:snapToGrid w:val="0"/>
              <w:spacing w:line="360" w:lineRule="auto"/>
              <w:rPr>
                <w:rFonts w:hAnsi="宋体"/>
                <w:sz w:val="24"/>
                <w:szCs w:val="24"/>
              </w:rPr>
            </w:pPr>
            <w:r>
              <w:rPr>
                <w:rFonts w:hAnsi="宋体"/>
                <w:sz w:val="24"/>
                <w:szCs w:val="24"/>
              </w:rPr>
              <w:t>15</w:t>
            </w:r>
            <w:r>
              <w:rPr>
                <w:rFonts w:hint="eastAsia" w:hAnsi="宋体"/>
                <w:sz w:val="24"/>
                <w:szCs w:val="24"/>
              </w:rPr>
              <w:t>楼</w:t>
            </w:r>
          </w:p>
        </w:tc>
        <w:tc>
          <w:tcPr>
            <w:tcW w:w="828" w:type="pct"/>
            <w:tcBorders>
              <w:top w:val="single" w:color="auto" w:sz="4" w:space="0"/>
              <w:left w:val="nil"/>
              <w:right w:val="single" w:color="auto" w:sz="4" w:space="0"/>
            </w:tcBorders>
            <w:vAlign w:val="center"/>
          </w:tcPr>
          <w:p w14:paraId="605A0B4B">
            <w:pPr>
              <w:widowControl/>
              <w:adjustRightInd w:val="0"/>
              <w:snapToGrid w:val="0"/>
              <w:spacing w:line="360" w:lineRule="auto"/>
              <w:rPr>
                <w:rFonts w:hAnsi="宋体" w:cs="宋体"/>
                <w:sz w:val="24"/>
                <w:szCs w:val="24"/>
              </w:rPr>
            </w:pPr>
            <w:r>
              <w:rPr>
                <w:rFonts w:hint="eastAsia" w:hAnsi="宋体" w:cs="宋体"/>
                <w:sz w:val="24"/>
                <w:szCs w:val="24"/>
              </w:rPr>
              <w:t>眼科、耳鼻喉科</w:t>
            </w:r>
          </w:p>
        </w:tc>
        <w:tc>
          <w:tcPr>
            <w:tcW w:w="612" w:type="pct"/>
            <w:tcBorders>
              <w:top w:val="single" w:color="auto" w:sz="4" w:space="0"/>
              <w:left w:val="nil"/>
              <w:right w:val="single" w:color="auto" w:sz="4" w:space="0"/>
            </w:tcBorders>
            <w:vAlign w:val="center"/>
          </w:tcPr>
          <w:p w14:paraId="75C29BCA">
            <w:pPr>
              <w:widowControl/>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vMerge w:val="continue"/>
            <w:tcBorders>
              <w:left w:val="single" w:color="auto" w:sz="4" w:space="0"/>
              <w:right w:val="single" w:color="auto" w:sz="4" w:space="0"/>
            </w:tcBorders>
            <w:vAlign w:val="center"/>
          </w:tcPr>
          <w:p w14:paraId="29C82E72">
            <w:pPr>
              <w:widowControl/>
              <w:adjustRightInd w:val="0"/>
              <w:snapToGrid w:val="0"/>
              <w:spacing w:line="360" w:lineRule="auto"/>
              <w:jc w:val="center"/>
              <w:rPr>
                <w:rFonts w:hAnsi="宋体" w:cs="宋体"/>
                <w:sz w:val="24"/>
                <w:szCs w:val="24"/>
              </w:rPr>
            </w:pPr>
          </w:p>
        </w:tc>
      </w:tr>
      <w:tr w14:paraId="0F4A9196">
        <w:tblPrEx>
          <w:tblCellMar>
            <w:top w:w="0" w:type="dxa"/>
            <w:left w:w="108" w:type="dxa"/>
            <w:bottom w:w="0" w:type="dxa"/>
            <w:right w:w="108" w:type="dxa"/>
          </w:tblCellMar>
        </w:tblPrEx>
        <w:trPr>
          <w:gridAfter w:val="1"/>
          <w:wAfter w:w="17" w:type="pct"/>
          <w:trHeight w:val="718" w:hRule="atLeast"/>
        </w:trPr>
        <w:tc>
          <w:tcPr>
            <w:tcW w:w="565" w:type="pct"/>
            <w:vMerge w:val="continue"/>
            <w:tcBorders>
              <w:left w:val="single" w:color="auto" w:sz="4" w:space="0"/>
              <w:right w:val="single" w:color="auto" w:sz="4" w:space="0"/>
            </w:tcBorders>
            <w:vAlign w:val="center"/>
          </w:tcPr>
          <w:p w14:paraId="34449363">
            <w:pPr>
              <w:widowControl/>
              <w:adjustRightInd w:val="0"/>
              <w:snapToGrid w:val="0"/>
              <w:spacing w:line="360" w:lineRule="auto"/>
              <w:rPr>
                <w:rFonts w:hAnsi="宋体" w:cs="宋体"/>
                <w:b/>
                <w:bCs/>
                <w:sz w:val="24"/>
                <w:szCs w:val="24"/>
              </w:rPr>
            </w:pPr>
          </w:p>
        </w:tc>
        <w:tc>
          <w:tcPr>
            <w:tcW w:w="565" w:type="pct"/>
            <w:tcBorders>
              <w:top w:val="single" w:color="auto" w:sz="4" w:space="0"/>
              <w:left w:val="nil"/>
              <w:bottom w:val="single" w:color="auto" w:sz="4" w:space="0"/>
              <w:right w:val="single" w:color="auto" w:sz="4" w:space="0"/>
            </w:tcBorders>
            <w:vAlign w:val="center"/>
          </w:tcPr>
          <w:p w14:paraId="2104A241">
            <w:pPr>
              <w:widowControl/>
              <w:adjustRightInd w:val="0"/>
              <w:snapToGrid w:val="0"/>
              <w:spacing w:line="360" w:lineRule="auto"/>
              <w:rPr>
                <w:rFonts w:hAnsi="宋体"/>
                <w:sz w:val="24"/>
                <w:szCs w:val="24"/>
              </w:rPr>
            </w:pPr>
            <w:r>
              <w:rPr>
                <w:rFonts w:hAnsi="宋体"/>
                <w:sz w:val="24"/>
                <w:szCs w:val="24"/>
              </w:rPr>
              <w:t>16</w:t>
            </w:r>
            <w:r>
              <w:rPr>
                <w:rFonts w:hint="eastAsia" w:hAnsi="宋体"/>
                <w:sz w:val="24"/>
                <w:szCs w:val="24"/>
              </w:rPr>
              <w:t>楼</w:t>
            </w:r>
          </w:p>
        </w:tc>
        <w:tc>
          <w:tcPr>
            <w:tcW w:w="828" w:type="pct"/>
            <w:tcBorders>
              <w:top w:val="single" w:color="auto" w:sz="4" w:space="0"/>
              <w:left w:val="nil"/>
              <w:bottom w:val="single" w:color="auto" w:sz="4" w:space="0"/>
              <w:right w:val="single" w:color="auto" w:sz="4" w:space="0"/>
            </w:tcBorders>
            <w:vAlign w:val="center"/>
          </w:tcPr>
          <w:p w14:paraId="617A05AF">
            <w:pPr>
              <w:widowControl/>
              <w:adjustRightInd w:val="0"/>
              <w:snapToGrid w:val="0"/>
              <w:spacing w:line="360" w:lineRule="auto"/>
              <w:rPr>
                <w:rFonts w:hAnsi="宋体" w:cs="宋体"/>
                <w:sz w:val="24"/>
                <w:szCs w:val="24"/>
              </w:rPr>
            </w:pPr>
            <w:r>
              <w:rPr>
                <w:rFonts w:hint="eastAsia" w:hAnsi="宋体" w:cs="宋体"/>
                <w:sz w:val="24"/>
                <w:szCs w:val="24"/>
              </w:rPr>
              <w:t>乳腺、泌尿外科</w:t>
            </w:r>
          </w:p>
        </w:tc>
        <w:tc>
          <w:tcPr>
            <w:tcW w:w="612" w:type="pct"/>
            <w:tcBorders>
              <w:top w:val="single" w:color="auto" w:sz="4" w:space="0"/>
              <w:left w:val="nil"/>
              <w:bottom w:val="single" w:color="auto" w:sz="4" w:space="0"/>
              <w:right w:val="single" w:color="auto" w:sz="4" w:space="0"/>
            </w:tcBorders>
            <w:vAlign w:val="center"/>
          </w:tcPr>
          <w:p w14:paraId="5DD1FAAB">
            <w:pPr>
              <w:widowControl/>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vMerge w:val="continue"/>
            <w:tcBorders>
              <w:left w:val="single" w:color="auto" w:sz="4" w:space="0"/>
              <w:right w:val="single" w:color="auto" w:sz="4" w:space="0"/>
            </w:tcBorders>
            <w:vAlign w:val="center"/>
          </w:tcPr>
          <w:p w14:paraId="03AFB3BB">
            <w:pPr>
              <w:widowControl/>
              <w:adjustRightInd w:val="0"/>
              <w:snapToGrid w:val="0"/>
              <w:spacing w:line="360" w:lineRule="auto"/>
              <w:jc w:val="center"/>
              <w:rPr>
                <w:rFonts w:hAnsi="宋体" w:cs="宋体"/>
                <w:sz w:val="24"/>
                <w:szCs w:val="24"/>
              </w:rPr>
            </w:pPr>
          </w:p>
        </w:tc>
      </w:tr>
      <w:tr w14:paraId="6FDAF44F">
        <w:tblPrEx>
          <w:tblCellMar>
            <w:top w:w="0" w:type="dxa"/>
            <w:left w:w="108" w:type="dxa"/>
            <w:bottom w:w="0" w:type="dxa"/>
            <w:right w:w="108" w:type="dxa"/>
          </w:tblCellMar>
        </w:tblPrEx>
        <w:trPr>
          <w:gridAfter w:val="1"/>
          <w:wAfter w:w="17" w:type="pct"/>
          <w:trHeight w:val="950" w:hRule="atLeast"/>
        </w:trPr>
        <w:tc>
          <w:tcPr>
            <w:tcW w:w="565" w:type="pct"/>
            <w:vMerge w:val="continue"/>
            <w:tcBorders>
              <w:left w:val="single" w:color="auto" w:sz="4" w:space="0"/>
              <w:right w:val="single" w:color="auto" w:sz="4" w:space="0"/>
            </w:tcBorders>
            <w:vAlign w:val="center"/>
          </w:tcPr>
          <w:p w14:paraId="42518650">
            <w:pPr>
              <w:widowControl/>
              <w:adjustRightInd w:val="0"/>
              <w:snapToGrid w:val="0"/>
              <w:spacing w:line="360" w:lineRule="auto"/>
              <w:rPr>
                <w:rFonts w:hAnsi="宋体" w:cs="宋体"/>
                <w:b/>
                <w:bCs/>
                <w:sz w:val="24"/>
                <w:szCs w:val="24"/>
              </w:rPr>
            </w:pPr>
          </w:p>
        </w:tc>
        <w:tc>
          <w:tcPr>
            <w:tcW w:w="565" w:type="pct"/>
            <w:tcBorders>
              <w:top w:val="single" w:color="auto" w:sz="4" w:space="0"/>
              <w:left w:val="nil"/>
              <w:bottom w:val="single" w:color="auto" w:sz="4" w:space="0"/>
              <w:right w:val="single" w:color="auto" w:sz="4" w:space="0"/>
            </w:tcBorders>
            <w:vAlign w:val="center"/>
          </w:tcPr>
          <w:p w14:paraId="4E4DD982">
            <w:pPr>
              <w:widowControl/>
              <w:adjustRightInd w:val="0"/>
              <w:snapToGrid w:val="0"/>
              <w:spacing w:line="360" w:lineRule="auto"/>
              <w:rPr>
                <w:rFonts w:hAnsi="宋体"/>
                <w:sz w:val="24"/>
                <w:szCs w:val="24"/>
              </w:rPr>
            </w:pPr>
            <w:r>
              <w:rPr>
                <w:rFonts w:hAnsi="宋体"/>
                <w:sz w:val="24"/>
                <w:szCs w:val="24"/>
              </w:rPr>
              <w:t>17</w:t>
            </w:r>
            <w:r>
              <w:rPr>
                <w:rFonts w:hint="eastAsia" w:hAnsi="宋体"/>
                <w:sz w:val="24"/>
                <w:szCs w:val="24"/>
              </w:rPr>
              <w:t>楼</w:t>
            </w:r>
          </w:p>
        </w:tc>
        <w:tc>
          <w:tcPr>
            <w:tcW w:w="828" w:type="pct"/>
            <w:tcBorders>
              <w:top w:val="single" w:color="auto" w:sz="4" w:space="0"/>
              <w:left w:val="nil"/>
              <w:bottom w:val="single" w:color="auto" w:sz="4" w:space="0"/>
              <w:right w:val="single" w:color="auto" w:sz="4" w:space="0"/>
            </w:tcBorders>
            <w:vAlign w:val="center"/>
          </w:tcPr>
          <w:p w14:paraId="3ED648C3">
            <w:pPr>
              <w:widowControl/>
              <w:adjustRightInd w:val="0"/>
              <w:snapToGrid w:val="0"/>
              <w:spacing w:line="360" w:lineRule="auto"/>
              <w:rPr>
                <w:rFonts w:hAnsi="宋体" w:cs="宋体"/>
                <w:sz w:val="24"/>
                <w:szCs w:val="24"/>
              </w:rPr>
            </w:pPr>
            <w:r>
              <w:rPr>
                <w:rFonts w:hint="eastAsia" w:hAnsi="宋体" w:cs="宋体"/>
                <w:sz w:val="24"/>
                <w:szCs w:val="24"/>
              </w:rPr>
              <w:t>肛肠科/信息中心</w:t>
            </w:r>
          </w:p>
        </w:tc>
        <w:tc>
          <w:tcPr>
            <w:tcW w:w="612" w:type="pct"/>
            <w:tcBorders>
              <w:top w:val="single" w:color="auto" w:sz="4" w:space="0"/>
              <w:left w:val="nil"/>
              <w:bottom w:val="single" w:color="auto" w:sz="4" w:space="0"/>
              <w:right w:val="single" w:color="auto" w:sz="4" w:space="0"/>
            </w:tcBorders>
            <w:vAlign w:val="center"/>
          </w:tcPr>
          <w:p w14:paraId="7844BFDA">
            <w:pPr>
              <w:widowControl/>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vMerge w:val="continue"/>
            <w:tcBorders>
              <w:left w:val="single" w:color="auto" w:sz="4" w:space="0"/>
              <w:right w:val="single" w:color="auto" w:sz="4" w:space="0"/>
            </w:tcBorders>
            <w:vAlign w:val="center"/>
          </w:tcPr>
          <w:p w14:paraId="556330FE">
            <w:pPr>
              <w:widowControl/>
              <w:adjustRightInd w:val="0"/>
              <w:snapToGrid w:val="0"/>
              <w:spacing w:line="360" w:lineRule="auto"/>
              <w:jc w:val="center"/>
              <w:rPr>
                <w:rFonts w:hAnsi="宋体" w:cs="宋体"/>
                <w:sz w:val="24"/>
                <w:szCs w:val="24"/>
              </w:rPr>
            </w:pPr>
          </w:p>
        </w:tc>
      </w:tr>
      <w:tr w14:paraId="614CE415">
        <w:tblPrEx>
          <w:tblCellMar>
            <w:top w:w="0" w:type="dxa"/>
            <w:left w:w="108" w:type="dxa"/>
            <w:bottom w:w="0" w:type="dxa"/>
            <w:right w:w="108" w:type="dxa"/>
          </w:tblCellMar>
        </w:tblPrEx>
        <w:trPr>
          <w:gridAfter w:val="1"/>
          <w:wAfter w:w="17" w:type="pct"/>
          <w:trHeight w:val="70" w:hRule="atLeast"/>
        </w:trPr>
        <w:tc>
          <w:tcPr>
            <w:tcW w:w="565" w:type="pct"/>
            <w:vMerge w:val="continue"/>
            <w:tcBorders>
              <w:left w:val="single" w:color="auto" w:sz="4" w:space="0"/>
              <w:right w:val="single" w:color="auto" w:sz="4" w:space="0"/>
            </w:tcBorders>
            <w:vAlign w:val="center"/>
          </w:tcPr>
          <w:p w14:paraId="34A20AA8">
            <w:pPr>
              <w:widowControl/>
              <w:adjustRightInd w:val="0"/>
              <w:snapToGrid w:val="0"/>
              <w:spacing w:line="360" w:lineRule="auto"/>
              <w:rPr>
                <w:rFonts w:hAnsi="宋体" w:cs="宋体"/>
                <w:b/>
                <w:bCs/>
                <w:sz w:val="24"/>
                <w:szCs w:val="24"/>
              </w:rPr>
            </w:pPr>
          </w:p>
        </w:tc>
        <w:tc>
          <w:tcPr>
            <w:tcW w:w="565" w:type="pct"/>
            <w:tcBorders>
              <w:top w:val="single" w:color="auto" w:sz="4" w:space="0"/>
              <w:left w:val="nil"/>
              <w:right w:val="single" w:color="auto" w:sz="4" w:space="0"/>
            </w:tcBorders>
            <w:vAlign w:val="center"/>
          </w:tcPr>
          <w:p w14:paraId="4FDCC693">
            <w:pPr>
              <w:adjustRightInd w:val="0"/>
              <w:snapToGrid w:val="0"/>
              <w:spacing w:line="360" w:lineRule="auto"/>
              <w:rPr>
                <w:rFonts w:hAnsi="宋体"/>
                <w:sz w:val="24"/>
                <w:szCs w:val="24"/>
              </w:rPr>
            </w:pPr>
          </w:p>
        </w:tc>
        <w:tc>
          <w:tcPr>
            <w:tcW w:w="828" w:type="pct"/>
            <w:tcBorders>
              <w:top w:val="single" w:color="auto" w:sz="4" w:space="0"/>
              <w:left w:val="nil"/>
              <w:right w:val="single" w:color="auto" w:sz="4" w:space="0"/>
            </w:tcBorders>
            <w:vAlign w:val="center"/>
          </w:tcPr>
          <w:p w14:paraId="3C3B9DAC">
            <w:pPr>
              <w:adjustRightInd w:val="0"/>
              <w:snapToGrid w:val="0"/>
              <w:spacing w:line="360" w:lineRule="auto"/>
              <w:rPr>
                <w:rFonts w:hAnsi="宋体" w:cs="宋体"/>
                <w:sz w:val="24"/>
                <w:szCs w:val="24"/>
              </w:rPr>
            </w:pPr>
          </w:p>
        </w:tc>
        <w:tc>
          <w:tcPr>
            <w:tcW w:w="612" w:type="pct"/>
            <w:tcBorders>
              <w:top w:val="single" w:color="auto" w:sz="4" w:space="0"/>
              <w:left w:val="nil"/>
              <w:right w:val="single" w:color="auto" w:sz="4" w:space="0"/>
            </w:tcBorders>
            <w:vAlign w:val="center"/>
          </w:tcPr>
          <w:p w14:paraId="3AB9A57E">
            <w:pPr>
              <w:adjustRightInd w:val="0"/>
              <w:snapToGrid w:val="0"/>
              <w:spacing w:line="360" w:lineRule="auto"/>
              <w:rPr>
                <w:rFonts w:hAnsi="宋体" w:cs="宋体"/>
                <w:sz w:val="24"/>
                <w:szCs w:val="24"/>
              </w:rPr>
            </w:pPr>
          </w:p>
        </w:tc>
        <w:tc>
          <w:tcPr>
            <w:tcW w:w="2409" w:type="pct"/>
            <w:vMerge w:val="continue"/>
            <w:tcBorders>
              <w:left w:val="single" w:color="auto" w:sz="4" w:space="0"/>
              <w:right w:val="single" w:color="auto" w:sz="4" w:space="0"/>
            </w:tcBorders>
            <w:vAlign w:val="center"/>
          </w:tcPr>
          <w:p w14:paraId="567A2575">
            <w:pPr>
              <w:widowControl/>
              <w:adjustRightInd w:val="0"/>
              <w:snapToGrid w:val="0"/>
              <w:spacing w:line="360" w:lineRule="auto"/>
              <w:jc w:val="center"/>
              <w:rPr>
                <w:rFonts w:hAnsi="宋体" w:cs="宋体"/>
                <w:sz w:val="24"/>
                <w:szCs w:val="24"/>
              </w:rPr>
            </w:pPr>
          </w:p>
        </w:tc>
      </w:tr>
      <w:tr w14:paraId="6DDBF06D">
        <w:tblPrEx>
          <w:tblCellMar>
            <w:top w:w="0" w:type="dxa"/>
            <w:left w:w="108" w:type="dxa"/>
            <w:bottom w:w="0" w:type="dxa"/>
            <w:right w:w="108" w:type="dxa"/>
          </w:tblCellMar>
        </w:tblPrEx>
        <w:trPr>
          <w:gridAfter w:val="1"/>
          <w:wAfter w:w="17" w:type="pct"/>
          <w:trHeight w:val="653" w:hRule="atLeast"/>
        </w:trPr>
        <w:tc>
          <w:tcPr>
            <w:tcW w:w="565" w:type="pct"/>
            <w:vMerge w:val="continue"/>
            <w:tcBorders>
              <w:left w:val="single" w:color="auto" w:sz="4" w:space="0"/>
              <w:right w:val="single" w:color="auto" w:sz="4" w:space="0"/>
            </w:tcBorders>
            <w:vAlign w:val="center"/>
          </w:tcPr>
          <w:p w14:paraId="5875CE53">
            <w:pPr>
              <w:widowControl/>
              <w:adjustRightInd w:val="0"/>
              <w:snapToGrid w:val="0"/>
              <w:spacing w:line="360" w:lineRule="auto"/>
              <w:rPr>
                <w:rFonts w:hAnsi="宋体" w:cs="宋体"/>
                <w:b/>
                <w:bCs/>
                <w:sz w:val="24"/>
                <w:szCs w:val="24"/>
              </w:rPr>
            </w:pPr>
          </w:p>
        </w:tc>
        <w:tc>
          <w:tcPr>
            <w:tcW w:w="565" w:type="pct"/>
            <w:tcBorders>
              <w:top w:val="nil"/>
              <w:left w:val="nil"/>
              <w:bottom w:val="single" w:color="auto" w:sz="4" w:space="0"/>
              <w:right w:val="single" w:color="auto" w:sz="4" w:space="0"/>
            </w:tcBorders>
            <w:vAlign w:val="center"/>
          </w:tcPr>
          <w:p w14:paraId="2FB3CABD">
            <w:pPr>
              <w:widowControl/>
              <w:adjustRightInd w:val="0"/>
              <w:snapToGrid w:val="0"/>
              <w:spacing w:line="360" w:lineRule="auto"/>
              <w:rPr>
                <w:rFonts w:hAnsi="宋体"/>
                <w:sz w:val="24"/>
                <w:szCs w:val="24"/>
              </w:rPr>
            </w:pPr>
            <w:r>
              <w:rPr>
                <w:rFonts w:hAnsi="宋体"/>
                <w:sz w:val="24"/>
                <w:szCs w:val="24"/>
              </w:rPr>
              <w:t>1</w:t>
            </w:r>
            <w:r>
              <w:rPr>
                <w:rFonts w:hint="eastAsia" w:hAnsi="宋体"/>
                <w:sz w:val="24"/>
                <w:szCs w:val="24"/>
              </w:rPr>
              <w:t>8楼</w:t>
            </w:r>
          </w:p>
        </w:tc>
        <w:tc>
          <w:tcPr>
            <w:tcW w:w="828" w:type="pct"/>
            <w:tcBorders>
              <w:top w:val="nil"/>
              <w:left w:val="nil"/>
              <w:bottom w:val="single" w:color="auto" w:sz="4" w:space="0"/>
              <w:right w:val="single" w:color="auto" w:sz="4" w:space="0"/>
            </w:tcBorders>
            <w:vAlign w:val="center"/>
          </w:tcPr>
          <w:p w14:paraId="512F09D2">
            <w:pPr>
              <w:widowControl/>
              <w:adjustRightInd w:val="0"/>
              <w:snapToGrid w:val="0"/>
              <w:spacing w:line="360" w:lineRule="auto"/>
              <w:rPr>
                <w:rFonts w:hAnsi="宋体" w:cs="宋体"/>
                <w:sz w:val="24"/>
                <w:szCs w:val="24"/>
              </w:rPr>
            </w:pPr>
            <w:r>
              <w:rPr>
                <w:rFonts w:hint="eastAsia" w:hAnsi="宋体" w:cs="宋体"/>
                <w:sz w:val="24"/>
                <w:szCs w:val="24"/>
              </w:rPr>
              <w:t>治未病中心</w:t>
            </w:r>
          </w:p>
        </w:tc>
        <w:tc>
          <w:tcPr>
            <w:tcW w:w="612" w:type="pct"/>
            <w:tcBorders>
              <w:top w:val="nil"/>
              <w:left w:val="nil"/>
              <w:bottom w:val="single" w:color="auto" w:sz="4" w:space="0"/>
              <w:right w:val="single" w:color="auto" w:sz="4" w:space="0"/>
            </w:tcBorders>
            <w:vAlign w:val="center"/>
          </w:tcPr>
          <w:p w14:paraId="7C561D93">
            <w:pPr>
              <w:widowControl/>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vMerge w:val="continue"/>
            <w:tcBorders>
              <w:left w:val="single" w:color="auto" w:sz="4" w:space="0"/>
              <w:bottom w:val="single" w:color="auto" w:sz="4" w:space="0"/>
              <w:right w:val="single" w:color="auto" w:sz="4" w:space="0"/>
            </w:tcBorders>
            <w:vAlign w:val="center"/>
          </w:tcPr>
          <w:p w14:paraId="5B011550">
            <w:pPr>
              <w:adjustRightInd w:val="0"/>
              <w:snapToGrid w:val="0"/>
              <w:spacing w:line="360" w:lineRule="auto"/>
              <w:jc w:val="center"/>
              <w:rPr>
                <w:rFonts w:hAnsi="宋体" w:cs="宋体"/>
                <w:sz w:val="24"/>
                <w:szCs w:val="24"/>
              </w:rPr>
            </w:pPr>
          </w:p>
        </w:tc>
      </w:tr>
      <w:tr w14:paraId="158A9736">
        <w:tblPrEx>
          <w:tblCellMar>
            <w:top w:w="0" w:type="dxa"/>
            <w:left w:w="108" w:type="dxa"/>
            <w:bottom w:w="0" w:type="dxa"/>
            <w:right w:w="108" w:type="dxa"/>
          </w:tblCellMar>
        </w:tblPrEx>
        <w:trPr>
          <w:gridAfter w:val="1"/>
          <w:wAfter w:w="17" w:type="pct"/>
          <w:trHeight w:val="3048" w:hRule="atLeast"/>
        </w:trPr>
        <w:tc>
          <w:tcPr>
            <w:tcW w:w="565" w:type="pct"/>
            <w:vMerge w:val="continue"/>
            <w:tcBorders>
              <w:left w:val="single" w:color="auto" w:sz="4" w:space="0"/>
              <w:bottom w:val="single" w:color="auto" w:sz="4" w:space="0"/>
              <w:right w:val="single" w:color="auto" w:sz="4" w:space="0"/>
            </w:tcBorders>
            <w:vAlign w:val="center"/>
          </w:tcPr>
          <w:p w14:paraId="559B5317">
            <w:pPr>
              <w:widowControl/>
              <w:adjustRightInd w:val="0"/>
              <w:snapToGrid w:val="0"/>
              <w:spacing w:line="360" w:lineRule="auto"/>
              <w:rPr>
                <w:rFonts w:hAnsi="宋体" w:cs="宋体"/>
                <w:b/>
                <w:bCs/>
                <w:sz w:val="24"/>
                <w:szCs w:val="24"/>
              </w:rPr>
            </w:pPr>
          </w:p>
        </w:tc>
        <w:tc>
          <w:tcPr>
            <w:tcW w:w="565" w:type="pct"/>
            <w:tcBorders>
              <w:top w:val="single" w:color="auto" w:sz="4" w:space="0"/>
              <w:left w:val="nil"/>
              <w:bottom w:val="single" w:color="auto" w:sz="4" w:space="0"/>
              <w:right w:val="single" w:color="auto" w:sz="4" w:space="0"/>
            </w:tcBorders>
            <w:vAlign w:val="center"/>
          </w:tcPr>
          <w:p w14:paraId="56355AAC">
            <w:pPr>
              <w:adjustRightInd w:val="0"/>
              <w:snapToGrid w:val="0"/>
              <w:spacing w:line="360" w:lineRule="auto"/>
              <w:rPr>
                <w:rFonts w:hAnsi="宋体"/>
                <w:sz w:val="24"/>
                <w:szCs w:val="24"/>
              </w:rPr>
            </w:pPr>
            <w:r>
              <w:rPr>
                <w:rFonts w:hint="eastAsia" w:hAnsi="宋体"/>
                <w:sz w:val="24"/>
                <w:szCs w:val="24"/>
              </w:rPr>
              <w:t>20楼</w:t>
            </w:r>
          </w:p>
        </w:tc>
        <w:tc>
          <w:tcPr>
            <w:tcW w:w="828" w:type="pct"/>
            <w:tcBorders>
              <w:top w:val="single" w:color="auto" w:sz="4" w:space="0"/>
              <w:left w:val="nil"/>
              <w:bottom w:val="single" w:color="auto" w:sz="4" w:space="0"/>
              <w:right w:val="single" w:color="auto" w:sz="4" w:space="0"/>
            </w:tcBorders>
            <w:vAlign w:val="center"/>
          </w:tcPr>
          <w:p w14:paraId="075EA707">
            <w:pPr>
              <w:adjustRightInd w:val="0"/>
              <w:snapToGrid w:val="0"/>
              <w:spacing w:line="360" w:lineRule="auto"/>
              <w:rPr>
                <w:rFonts w:hAnsi="宋体" w:cs="宋体"/>
                <w:sz w:val="24"/>
                <w:szCs w:val="24"/>
              </w:rPr>
            </w:pPr>
            <w:r>
              <w:rPr>
                <w:rFonts w:hint="eastAsia" w:hAnsi="宋体" w:cs="宋体"/>
                <w:sz w:val="24"/>
                <w:szCs w:val="24"/>
              </w:rPr>
              <w:t>2间会议室、综和办公区、院长办公室</w:t>
            </w:r>
          </w:p>
        </w:tc>
        <w:tc>
          <w:tcPr>
            <w:tcW w:w="612" w:type="pct"/>
            <w:tcBorders>
              <w:top w:val="single" w:color="auto" w:sz="4" w:space="0"/>
              <w:left w:val="nil"/>
              <w:bottom w:val="single" w:color="auto" w:sz="4" w:space="0"/>
              <w:right w:val="single" w:color="auto" w:sz="4" w:space="0"/>
            </w:tcBorders>
            <w:vAlign w:val="center"/>
          </w:tcPr>
          <w:p w14:paraId="78129861">
            <w:pPr>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tcBorders>
              <w:top w:val="single" w:color="auto" w:sz="4" w:space="0"/>
              <w:left w:val="nil"/>
              <w:bottom w:val="single" w:color="auto" w:sz="4" w:space="0"/>
              <w:right w:val="single" w:color="auto" w:sz="4" w:space="0"/>
            </w:tcBorders>
            <w:vAlign w:val="center"/>
          </w:tcPr>
          <w:p w14:paraId="54F5E1C2">
            <w:pPr>
              <w:adjustRightInd w:val="0"/>
              <w:snapToGrid w:val="0"/>
              <w:spacing w:line="360" w:lineRule="auto"/>
              <w:jc w:val="center"/>
              <w:rPr>
                <w:rFonts w:hAnsi="宋体" w:cs="宋体"/>
                <w:sz w:val="24"/>
                <w:szCs w:val="24"/>
              </w:rPr>
            </w:pPr>
            <w:r>
              <w:rPr>
                <w:rFonts w:hint="eastAsia" w:hAnsi="宋体" w:cs="宋体"/>
                <w:sz w:val="24"/>
                <w:szCs w:val="24"/>
              </w:rPr>
              <w:t>1、负责20楼公共区域、会议室、综和办公区、院长办公室清洁卫生；2、负责会议室电脑、音响投影设施日常管理；3、负责会议室开水供应及会议中掺茶倒水；4、负责垃圾收集等；5、完成院办安排的临时性工作。</w:t>
            </w:r>
          </w:p>
        </w:tc>
      </w:tr>
      <w:tr w14:paraId="0F90CF1C">
        <w:tblPrEx>
          <w:tblCellMar>
            <w:top w:w="0" w:type="dxa"/>
            <w:left w:w="108" w:type="dxa"/>
            <w:bottom w:w="0" w:type="dxa"/>
            <w:right w:w="108" w:type="dxa"/>
          </w:tblCellMar>
        </w:tblPrEx>
        <w:trPr>
          <w:gridAfter w:val="1"/>
          <w:wAfter w:w="17" w:type="pct"/>
          <w:trHeight w:val="1301" w:hRule="atLeast"/>
        </w:trPr>
        <w:tc>
          <w:tcPr>
            <w:tcW w:w="565" w:type="pct"/>
            <w:vMerge w:val="restart"/>
            <w:tcBorders>
              <w:top w:val="nil"/>
              <w:left w:val="single" w:color="auto" w:sz="4" w:space="0"/>
              <w:bottom w:val="single" w:color="auto" w:sz="4" w:space="0"/>
              <w:right w:val="single" w:color="auto" w:sz="4" w:space="0"/>
            </w:tcBorders>
            <w:vAlign w:val="center"/>
          </w:tcPr>
          <w:p w14:paraId="26681BE1">
            <w:pPr>
              <w:widowControl/>
              <w:adjustRightInd w:val="0"/>
              <w:snapToGrid w:val="0"/>
              <w:spacing w:line="360" w:lineRule="auto"/>
              <w:rPr>
                <w:rFonts w:hAnsi="宋体" w:cs="宋体"/>
                <w:b/>
                <w:bCs/>
                <w:sz w:val="24"/>
                <w:szCs w:val="24"/>
              </w:rPr>
            </w:pPr>
            <w:r>
              <w:rPr>
                <w:rFonts w:hint="eastAsia" w:hAnsi="宋体" w:cs="宋体"/>
                <w:b/>
                <w:bCs/>
                <w:sz w:val="24"/>
                <w:szCs w:val="24"/>
              </w:rPr>
              <w:t>住院大楼</w:t>
            </w:r>
          </w:p>
        </w:tc>
        <w:tc>
          <w:tcPr>
            <w:tcW w:w="565" w:type="pct"/>
            <w:tcBorders>
              <w:top w:val="nil"/>
              <w:left w:val="nil"/>
              <w:bottom w:val="single" w:color="auto" w:sz="4" w:space="0"/>
              <w:right w:val="single" w:color="auto" w:sz="4" w:space="0"/>
            </w:tcBorders>
            <w:vAlign w:val="center"/>
          </w:tcPr>
          <w:p w14:paraId="73764290">
            <w:pPr>
              <w:widowControl/>
              <w:adjustRightInd w:val="0"/>
              <w:snapToGrid w:val="0"/>
              <w:spacing w:line="360" w:lineRule="auto"/>
              <w:rPr>
                <w:rFonts w:hAnsi="宋体"/>
                <w:sz w:val="24"/>
                <w:szCs w:val="24"/>
              </w:rPr>
            </w:pPr>
            <w:r>
              <w:rPr>
                <w:rFonts w:hAnsi="宋体"/>
                <w:sz w:val="24"/>
                <w:szCs w:val="24"/>
              </w:rPr>
              <w:t>1</w:t>
            </w:r>
            <w:r>
              <w:rPr>
                <w:rFonts w:hint="eastAsia" w:hAnsi="宋体"/>
                <w:sz w:val="24"/>
                <w:szCs w:val="24"/>
              </w:rPr>
              <w:t>楼</w:t>
            </w:r>
          </w:p>
        </w:tc>
        <w:tc>
          <w:tcPr>
            <w:tcW w:w="828" w:type="pct"/>
            <w:tcBorders>
              <w:top w:val="nil"/>
              <w:left w:val="nil"/>
              <w:bottom w:val="single" w:color="auto" w:sz="4" w:space="0"/>
              <w:right w:val="single" w:color="auto" w:sz="4" w:space="0"/>
            </w:tcBorders>
            <w:vAlign w:val="center"/>
          </w:tcPr>
          <w:p w14:paraId="58C4EE47">
            <w:pPr>
              <w:widowControl/>
              <w:adjustRightInd w:val="0"/>
              <w:snapToGrid w:val="0"/>
              <w:spacing w:line="360" w:lineRule="auto"/>
              <w:rPr>
                <w:rFonts w:hAnsi="宋体" w:cs="宋体"/>
                <w:sz w:val="24"/>
                <w:szCs w:val="24"/>
              </w:rPr>
            </w:pPr>
            <w:r>
              <w:rPr>
                <w:rFonts w:hint="eastAsia" w:hAnsi="宋体" w:cs="宋体"/>
                <w:sz w:val="24"/>
                <w:szCs w:val="24"/>
              </w:rPr>
              <w:t>放射科、</w:t>
            </w:r>
            <w:r>
              <w:rPr>
                <w:rFonts w:hAnsi="宋体"/>
                <w:sz w:val="24"/>
                <w:szCs w:val="24"/>
              </w:rPr>
              <w:t>CT</w:t>
            </w:r>
            <w:r>
              <w:rPr>
                <w:rFonts w:hint="eastAsia" w:hAnsi="宋体" w:cs="宋体"/>
                <w:sz w:val="24"/>
                <w:szCs w:val="24"/>
              </w:rPr>
              <w:t>室、介入导管室、及一楼大厅通道</w:t>
            </w:r>
          </w:p>
        </w:tc>
        <w:tc>
          <w:tcPr>
            <w:tcW w:w="612" w:type="pct"/>
            <w:tcBorders>
              <w:top w:val="nil"/>
              <w:left w:val="nil"/>
              <w:bottom w:val="single" w:color="auto" w:sz="4" w:space="0"/>
              <w:right w:val="single" w:color="auto" w:sz="4" w:space="0"/>
            </w:tcBorders>
            <w:vAlign w:val="center"/>
          </w:tcPr>
          <w:p w14:paraId="0289BFA9">
            <w:pPr>
              <w:widowControl/>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tcBorders>
              <w:top w:val="nil"/>
              <w:left w:val="nil"/>
              <w:bottom w:val="single" w:color="auto" w:sz="4" w:space="0"/>
              <w:right w:val="single" w:color="auto" w:sz="4" w:space="0"/>
            </w:tcBorders>
            <w:vAlign w:val="center"/>
          </w:tcPr>
          <w:p w14:paraId="01151AB5">
            <w:pPr>
              <w:widowControl/>
              <w:adjustRightInd w:val="0"/>
              <w:snapToGrid w:val="0"/>
              <w:spacing w:line="360" w:lineRule="auto"/>
              <w:jc w:val="center"/>
              <w:rPr>
                <w:rFonts w:hAnsi="宋体" w:cs="宋体"/>
                <w:sz w:val="24"/>
                <w:szCs w:val="24"/>
              </w:rPr>
            </w:pPr>
            <w:r>
              <w:rPr>
                <w:rFonts w:hint="eastAsia" w:hAnsi="宋体" w:cs="宋体"/>
                <w:sz w:val="24"/>
                <w:szCs w:val="24"/>
              </w:rPr>
              <w:t>1、负责放射科、</w:t>
            </w:r>
            <w:r>
              <w:rPr>
                <w:rFonts w:hAnsi="宋体"/>
                <w:sz w:val="24"/>
                <w:szCs w:val="24"/>
              </w:rPr>
              <w:t>CT</w:t>
            </w:r>
            <w:r>
              <w:rPr>
                <w:rFonts w:hint="eastAsia" w:hAnsi="宋体" w:cs="宋体"/>
                <w:sz w:val="24"/>
                <w:szCs w:val="24"/>
              </w:rPr>
              <w:t>室、介入室、一楼室内室外全部公共区域清洁卫生和保洁；2、负责垃圾收集；3、为医务人员和特殊病人打开水等。4、完成科室临时性工作任务。</w:t>
            </w:r>
          </w:p>
        </w:tc>
      </w:tr>
      <w:tr w14:paraId="73BD5966">
        <w:tblPrEx>
          <w:tblCellMar>
            <w:top w:w="0" w:type="dxa"/>
            <w:left w:w="108" w:type="dxa"/>
            <w:bottom w:w="0" w:type="dxa"/>
            <w:right w:w="108" w:type="dxa"/>
          </w:tblCellMar>
        </w:tblPrEx>
        <w:trPr>
          <w:gridAfter w:val="1"/>
          <w:wAfter w:w="17" w:type="pct"/>
          <w:trHeight w:val="2788" w:hRule="atLeast"/>
        </w:trPr>
        <w:tc>
          <w:tcPr>
            <w:tcW w:w="565" w:type="pct"/>
            <w:vMerge w:val="continue"/>
            <w:tcBorders>
              <w:top w:val="nil"/>
              <w:left w:val="single" w:color="auto" w:sz="4" w:space="0"/>
              <w:bottom w:val="single" w:color="auto" w:sz="4" w:space="0"/>
              <w:right w:val="single" w:color="auto" w:sz="4" w:space="0"/>
            </w:tcBorders>
            <w:vAlign w:val="center"/>
          </w:tcPr>
          <w:p w14:paraId="604CF1B3">
            <w:pPr>
              <w:widowControl/>
              <w:adjustRightInd w:val="0"/>
              <w:snapToGrid w:val="0"/>
              <w:spacing w:line="360" w:lineRule="auto"/>
              <w:rPr>
                <w:rFonts w:hAnsi="宋体" w:cs="宋体"/>
                <w:b/>
                <w:bCs/>
                <w:sz w:val="24"/>
                <w:szCs w:val="24"/>
              </w:rPr>
            </w:pPr>
          </w:p>
        </w:tc>
        <w:tc>
          <w:tcPr>
            <w:tcW w:w="565" w:type="pct"/>
            <w:vMerge w:val="restart"/>
            <w:tcBorders>
              <w:top w:val="nil"/>
              <w:left w:val="single" w:color="auto" w:sz="4" w:space="0"/>
              <w:bottom w:val="single" w:color="000000" w:sz="4" w:space="0"/>
              <w:right w:val="single" w:color="auto" w:sz="4" w:space="0"/>
            </w:tcBorders>
            <w:vAlign w:val="center"/>
          </w:tcPr>
          <w:p w14:paraId="2B3AC612">
            <w:pPr>
              <w:widowControl/>
              <w:adjustRightInd w:val="0"/>
              <w:snapToGrid w:val="0"/>
              <w:spacing w:line="360" w:lineRule="auto"/>
              <w:rPr>
                <w:rFonts w:hAnsi="宋体"/>
                <w:sz w:val="24"/>
                <w:szCs w:val="24"/>
              </w:rPr>
            </w:pPr>
            <w:r>
              <w:rPr>
                <w:rFonts w:hAnsi="宋体"/>
                <w:sz w:val="24"/>
                <w:szCs w:val="24"/>
              </w:rPr>
              <w:t>2</w:t>
            </w:r>
            <w:r>
              <w:rPr>
                <w:rFonts w:hint="eastAsia" w:hAnsi="宋体"/>
                <w:sz w:val="24"/>
                <w:szCs w:val="24"/>
              </w:rPr>
              <w:t>楼</w:t>
            </w:r>
          </w:p>
        </w:tc>
        <w:tc>
          <w:tcPr>
            <w:tcW w:w="828" w:type="pct"/>
            <w:vMerge w:val="restart"/>
            <w:tcBorders>
              <w:top w:val="nil"/>
              <w:left w:val="single" w:color="auto" w:sz="4" w:space="0"/>
              <w:bottom w:val="single" w:color="000000" w:sz="4" w:space="0"/>
              <w:right w:val="single" w:color="auto" w:sz="4" w:space="0"/>
            </w:tcBorders>
            <w:vAlign w:val="center"/>
          </w:tcPr>
          <w:p w14:paraId="20280C81">
            <w:pPr>
              <w:widowControl/>
              <w:adjustRightInd w:val="0"/>
              <w:snapToGrid w:val="0"/>
              <w:spacing w:line="360" w:lineRule="auto"/>
              <w:rPr>
                <w:rFonts w:hAnsi="宋体" w:cs="宋体"/>
                <w:sz w:val="24"/>
                <w:szCs w:val="24"/>
              </w:rPr>
            </w:pPr>
            <w:r>
              <w:rPr>
                <w:rFonts w:hint="eastAsia" w:hAnsi="宋体" w:cs="宋体"/>
                <w:sz w:val="24"/>
                <w:szCs w:val="24"/>
              </w:rPr>
              <w:t>检验科</w:t>
            </w:r>
          </w:p>
        </w:tc>
        <w:tc>
          <w:tcPr>
            <w:tcW w:w="612" w:type="pct"/>
            <w:tcBorders>
              <w:top w:val="nil"/>
              <w:left w:val="nil"/>
              <w:bottom w:val="single" w:color="auto" w:sz="4" w:space="0"/>
              <w:right w:val="single" w:color="auto" w:sz="4" w:space="0"/>
            </w:tcBorders>
            <w:vAlign w:val="center"/>
          </w:tcPr>
          <w:p w14:paraId="053AFD31">
            <w:pPr>
              <w:widowControl/>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tcBorders>
              <w:top w:val="nil"/>
              <w:left w:val="nil"/>
              <w:bottom w:val="single" w:color="auto" w:sz="4" w:space="0"/>
              <w:right w:val="single" w:color="auto" w:sz="4" w:space="0"/>
            </w:tcBorders>
            <w:vAlign w:val="center"/>
          </w:tcPr>
          <w:p w14:paraId="62CEEF32">
            <w:pPr>
              <w:widowControl/>
              <w:adjustRightInd w:val="0"/>
              <w:snapToGrid w:val="0"/>
              <w:spacing w:line="360" w:lineRule="auto"/>
              <w:jc w:val="center"/>
              <w:rPr>
                <w:rFonts w:hAnsi="宋体" w:cs="宋体"/>
                <w:sz w:val="24"/>
                <w:szCs w:val="24"/>
              </w:rPr>
            </w:pPr>
            <w:r>
              <w:rPr>
                <w:rFonts w:hint="eastAsia" w:hAnsi="宋体" w:cs="宋体"/>
                <w:sz w:val="24"/>
                <w:szCs w:val="24"/>
              </w:rPr>
              <w:t>1、负责本科室及公共区域清洁卫生和保洁；2、负责科室垃圾收集；3、负责各种废弃玻璃和塑料试管、玻璃容器等的高压灭菌处置工作；4、负责科室员工工作服、值班室床品的更换及清点工作；5、完成科室临时性指派工作。</w:t>
            </w:r>
          </w:p>
          <w:p w14:paraId="405157A9">
            <w:pPr>
              <w:widowControl/>
              <w:adjustRightInd w:val="0"/>
              <w:snapToGrid w:val="0"/>
              <w:spacing w:line="360" w:lineRule="auto"/>
              <w:jc w:val="center"/>
              <w:rPr>
                <w:rFonts w:hAnsi="宋体" w:cs="宋体"/>
                <w:sz w:val="24"/>
                <w:szCs w:val="24"/>
              </w:rPr>
            </w:pPr>
          </w:p>
        </w:tc>
      </w:tr>
      <w:tr w14:paraId="20C3952D">
        <w:tblPrEx>
          <w:tblCellMar>
            <w:top w:w="0" w:type="dxa"/>
            <w:left w:w="108" w:type="dxa"/>
            <w:bottom w:w="0" w:type="dxa"/>
            <w:right w:w="108" w:type="dxa"/>
          </w:tblCellMar>
        </w:tblPrEx>
        <w:trPr>
          <w:gridAfter w:val="1"/>
          <w:wAfter w:w="17" w:type="pct"/>
          <w:trHeight w:val="1187" w:hRule="atLeast"/>
        </w:trPr>
        <w:tc>
          <w:tcPr>
            <w:tcW w:w="565" w:type="pct"/>
            <w:vMerge w:val="continue"/>
            <w:tcBorders>
              <w:top w:val="nil"/>
              <w:left w:val="single" w:color="auto" w:sz="4" w:space="0"/>
              <w:bottom w:val="single" w:color="auto" w:sz="4" w:space="0"/>
              <w:right w:val="single" w:color="auto" w:sz="4" w:space="0"/>
            </w:tcBorders>
            <w:vAlign w:val="center"/>
          </w:tcPr>
          <w:p w14:paraId="0C56E8A2">
            <w:pPr>
              <w:widowControl/>
              <w:adjustRightInd w:val="0"/>
              <w:snapToGrid w:val="0"/>
              <w:spacing w:line="360" w:lineRule="auto"/>
              <w:rPr>
                <w:rFonts w:hAnsi="宋体" w:cs="宋体"/>
                <w:b/>
                <w:bCs/>
                <w:sz w:val="24"/>
                <w:szCs w:val="24"/>
              </w:rPr>
            </w:pPr>
          </w:p>
        </w:tc>
        <w:tc>
          <w:tcPr>
            <w:tcW w:w="565" w:type="pct"/>
            <w:vMerge w:val="continue"/>
            <w:tcBorders>
              <w:top w:val="nil"/>
              <w:left w:val="single" w:color="auto" w:sz="4" w:space="0"/>
              <w:bottom w:val="single" w:color="000000" w:sz="4" w:space="0"/>
              <w:right w:val="single" w:color="auto" w:sz="4" w:space="0"/>
            </w:tcBorders>
            <w:vAlign w:val="center"/>
          </w:tcPr>
          <w:p w14:paraId="7AC815A5">
            <w:pPr>
              <w:widowControl/>
              <w:adjustRightInd w:val="0"/>
              <w:snapToGrid w:val="0"/>
              <w:spacing w:line="360" w:lineRule="auto"/>
              <w:rPr>
                <w:rFonts w:hAnsi="宋体"/>
                <w:sz w:val="24"/>
                <w:szCs w:val="24"/>
              </w:rPr>
            </w:pPr>
          </w:p>
        </w:tc>
        <w:tc>
          <w:tcPr>
            <w:tcW w:w="828" w:type="pct"/>
            <w:vMerge w:val="continue"/>
            <w:tcBorders>
              <w:top w:val="nil"/>
              <w:left w:val="single" w:color="auto" w:sz="4" w:space="0"/>
              <w:bottom w:val="single" w:color="000000" w:sz="4" w:space="0"/>
              <w:right w:val="single" w:color="auto" w:sz="4" w:space="0"/>
            </w:tcBorders>
            <w:vAlign w:val="center"/>
          </w:tcPr>
          <w:p w14:paraId="0D45F50F">
            <w:pPr>
              <w:widowControl/>
              <w:adjustRightInd w:val="0"/>
              <w:snapToGrid w:val="0"/>
              <w:spacing w:line="360" w:lineRule="auto"/>
              <w:rPr>
                <w:rFonts w:hAnsi="宋体" w:cs="宋体"/>
                <w:sz w:val="24"/>
                <w:szCs w:val="24"/>
              </w:rPr>
            </w:pPr>
          </w:p>
        </w:tc>
        <w:tc>
          <w:tcPr>
            <w:tcW w:w="612" w:type="pct"/>
            <w:tcBorders>
              <w:top w:val="nil"/>
              <w:left w:val="nil"/>
              <w:bottom w:val="single" w:color="auto" w:sz="4" w:space="0"/>
              <w:right w:val="single" w:color="auto" w:sz="4" w:space="0"/>
            </w:tcBorders>
            <w:vAlign w:val="center"/>
          </w:tcPr>
          <w:p w14:paraId="2685BC3B">
            <w:pPr>
              <w:widowControl/>
              <w:adjustRightInd w:val="0"/>
              <w:snapToGrid w:val="0"/>
              <w:spacing w:line="360" w:lineRule="auto"/>
              <w:rPr>
                <w:rFonts w:hAnsi="宋体" w:cs="宋体"/>
                <w:sz w:val="24"/>
                <w:szCs w:val="24"/>
              </w:rPr>
            </w:pPr>
            <w:r>
              <w:rPr>
                <w:rFonts w:hint="eastAsia" w:hAnsi="宋体" w:cs="宋体"/>
                <w:sz w:val="24"/>
                <w:szCs w:val="24"/>
              </w:rPr>
              <w:t>标本收集工</w:t>
            </w:r>
          </w:p>
        </w:tc>
        <w:tc>
          <w:tcPr>
            <w:tcW w:w="2409" w:type="pct"/>
            <w:tcBorders>
              <w:top w:val="nil"/>
              <w:left w:val="nil"/>
              <w:bottom w:val="single" w:color="auto" w:sz="4" w:space="0"/>
              <w:right w:val="single" w:color="auto" w:sz="4" w:space="0"/>
            </w:tcBorders>
            <w:vAlign w:val="center"/>
          </w:tcPr>
          <w:p w14:paraId="4DD5CE2C">
            <w:pPr>
              <w:widowControl/>
              <w:adjustRightInd w:val="0"/>
              <w:snapToGrid w:val="0"/>
              <w:spacing w:line="360" w:lineRule="auto"/>
              <w:jc w:val="center"/>
              <w:rPr>
                <w:rFonts w:hAnsi="宋体" w:cs="宋体"/>
                <w:sz w:val="24"/>
                <w:szCs w:val="24"/>
              </w:rPr>
            </w:pPr>
            <w:r>
              <w:rPr>
                <w:rFonts w:hint="eastAsia" w:hAnsi="宋体" w:cs="宋体"/>
                <w:sz w:val="24"/>
                <w:szCs w:val="24"/>
              </w:rPr>
              <w:t>负责到临床科室收集血液、体液标本每日两次，负责接收临床科室各种标本及科室内部标本转运等。负责保洁工的补位工作。</w:t>
            </w:r>
          </w:p>
        </w:tc>
      </w:tr>
      <w:tr w14:paraId="3C752E9C">
        <w:tblPrEx>
          <w:tblCellMar>
            <w:top w:w="0" w:type="dxa"/>
            <w:left w:w="108" w:type="dxa"/>
            <w:bottom w:w="0" w:type="dxa"/>
            <w:right w:w="108" w:type="dxa"/>
          </w:tblCellMar>
        </w:tblPrEx>
        <w:trPr>
          <w:gridAfter w:val="1"/>
          <w:wAfter w:w="17" w:type="pct"/>
          <w:trHeight w:val="555" w:hRule="atLeast"/>
        </w:trPr>
        <w:tc>
          <w:tcPr>
            <w:tcW w:w="565" w:type="pct"/>
            <w:vMerge w:val="continue"/>
            <w:tcBorders>
              <w:top w:val="nil"/>
              <w:left w:val="single" w:color="auto" w:sz="4" w:space="0"/>
              <w:bottom w:val="single" w:color="auto" w:sz="4" w:space="0"/>
              <w:right w:val="single" w:color="auto" w:sz="4" w:space="0"/>
            </w:tcBorders>
            <w:vAlign w:val="center"/>
          </w:tcPr>
          <w:p w14:paraId="634FA633">
            <w:pPr>
              <w:widowControl/>
              <w:adjustRightInd w:val="0"/>
              <w:snapToGrid w:val="0"/>
              <w:spacing w:line="360" w:lineRule="auto"/>
              <w:rPr>
                <w:rFonts w:hAnsi="宋体" w:cs="宋体"/>
                <w:b/>
                <w:bCs/>
                <w:sz w:val="24"/>
                <w:szCs w:val="24"/>
              </w:rPr>
            </w:pPr>
          </w:p>
        </w:tc>
        <w:tc>
          <w:tcPr>
            <w:tcW w:w="565" w:type="pct"/>
            <w:tcBorders>
              <w:top w:val="nil"/>
              <w:left w:val="nil"/>
              <w:bottom w:val="single" w:color="auto" w:sz="4" w:space="0"/>
              <w:right w:val="single" w:color="auto" w:sz="4" w:space="0"/>
            </w:tcBorders>
            <w:vAlign w:val="center"/>
          </w:tcPr>
          <w:p w14:paraId="35C9D8E4">
            <w:pPr>
              <w:widowControl/>
              <w:adjustRightInd w:val="0"/>
              <w:snapToGrid w:val="0"/>
              <w:spacing w:line="360" w:lineRule="auto"/>
              <w:rPr>
                <w:rFonts w:hAnsi="宋体"/>
                <w:sz w:val="24"/>
                <w:szCs w:val="24"/>
              </w:rPr>
            </w:pPr>
            <w:r>
              <w:rPr>
                <w:rFonts w:hAnsi="宋体"/>
                <w:sz w:val="24"/>
                <w:szCs w:val="24"/>
              </w:rPr>
              <w:t>3</w:t>
            </w:r>
            <w:r>
              <w:rPr>
                <w:rFonts w:hint="eastAsia" w:hAnsi="宋体"/>
                <w:sz w:val="24"/>
                <w:szCs w:val="24"/>
              </w:rPr>
              <w:t>楼</w:t>
            </w:r>
          </w:p>
        </w:tc>
        <w:tc>
          <w:tcPr>
            <w:tcW w:w="828" w:type="pct"/>
            <w:tcBorders>
              <w:top w:val="nil"/>
              <w:left w:val="nil"/>
              <w:bottom w:val="single" w:color="auto" w:sz="4" w:space="0"/>
              <w:right w:val="single" w:color="auto" w:sz="4" w:space="0"/>
            </w:tcBorders>
            <w:vAlign w:val="center"/>
          </w:tcPr>
          <w:p w14:paraId="52D56ED1">
            <w:pPr>
              <w:widowControl/>
              <w:adjustRightInd w:val="0"/>
              <w:snapToGrid w:val="0"/>
              <w:spacing w:line="360" w:lineRule="auto"/>
              <w:rPr>
                <w:rFonts w:hAnsi="宋体" w:cs="宋体"/>
                <w:sz w:val="24"/>
                <w:szCs w:val="24"/>
              </w:rPr>
            </w:pPr>
            <w:r>
              <w:rPr>
                <w:rFonts w:hint="eastAsia" w:hAnsi="宋体" w:cs="宋体"/>
                <w:sz w:val="24"/>
                <w:szCs w:val="24"/>
              </w:rPr>
              <w:t>妇产科</w:t>
            </w:r>
          </w:p>
        </w:tc>
        <w:tc>
          <w:tcPr>
            <w:tcW w:w="612" w:type="pct"/>
            <w:tcBorders>
              <w:top w:val="nil"/>
              <w:left w:val="nil"/>
              <w:bottom w:val="single" w:color="auto" w:sz="4" w:space="0"/>
              <w:right w:val="single" w:color="auto" w:sz="4" w:space="0"/>
            </w:tcBorders>
            <w:vAlign w:val="center"/>
          </w:tcPr>
          <w:p w14:paraId="3AFB8A05">
            <w:pPr>
              <w:widowControl/>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vMerge w:val="restart"/>
            <w:tcBorders>
              <w:top w:val="nil"/>
              <w:left w:val="single" w:color="auto" w:sz="4" w:space="0"/>
              <w:bottom w:val="single" w:color="auto" w:sz="4" w:space="0"/>
              <w:right w:val="single" w:color="auto" w:sz="4" w:space="0"/>
            </w:tcBorders>
            <w:vAlign w:val="center"/>
          </w:tcPr>
          <w:p w14:paraId="166E6CDD">
            <w:pPr>
              <w:spacing w:line="360" w:lineRule="auto"/>
              <w:ind w:firstLine="480" w:firstLineChars="200"/>
              <w:rPr>
                <w:rFonts w:hAnsi="宋体" w:cs="宋体"/>
                <w:b/>
                <w:bCs/>
                <w:sz w:val="24"/>
                <w:szCs w:val="24"/>
              </w:rPr>
            </w:pPr>
            <w:r>
              <w:rPr>
                <w:rFonts w:hint="eastAsia" w:hAnsi="宋体" w:cs="宋体"/>
                <w:sz w:val="24"/>
                <w:szCs w:val="24"/>
              </w:rPr>
              <w:t>1、负责该楼层全部区域的清洁卫生保洁和消毒；2、负责垃圾的收集转运至污物间并做好移交；3、负责药品废弃包装物的收集和转运移交等；4、每日擦试消毒床单元1-2次，做到一桌一巾；5、负责做好床单元终末消毒；6、为医务人员和特殊病人打开水等；7、完成科室临时性工作任务。</w:t>
            </w:r>
            <w:r>
              <w:rPr>
                <w:rFonts w:hint="eastAsia" w:hAnsi="宋体"/>
                <w:sz w:val="24"/>
                <w:szCs w:val="24"/>
              </w:rPr>
              <w:t>必要时应协助完成标本下送、物品及药品等的领取。</w:t>
            </w:r>
          </w:p>
          <w:p w14:paraId="7DD1FDD9">
            <w:pPr>
              <w:widowControl/>
              <w:adjustRightInd w:val="0"/>
              <w:snapToGrid w:val="0"/>
              <w:spacing w:line="360" w:lineRule="auto"/>
              <w:rPr>
                <w:rFonts w:hAnsi="宋体" w:cs="宋体"/>
                <w:sz w:val="24"/>
                <w:szCs w:val="24"/>
              </w:rPr>
            </w:pPr>
            <w:r>
              <w:rPr>
                <w:rFonts w:hint="eastAsia" w:hAnsi="宋体" w:cs="宋体"/>
                <w:sz w:val="24"/>
                <w:szCs w:val="24"/>
              </w:rPr>
              <w:t>（详见病区清洁工工作职责）</w:t>
            </w:r>
          </w:p>
          <w:p w14:paraId="21264220">
            <w:pPr>
              <w:widowControl/>
              <w:adjustRightInd w:val="0"/>
              <w:snapToGrid w:val="0"/>
              <w:spacing w:line="360" w:lineRule="auto"/>
              <w:jc w:val="center"/>
              <w:rPr>
                <w:rFonts w:hAnsi="宋体" w:cs="宋体"/>
                <w:sz w:val="24"/>
                <w:szCs w:val="24"/>
              </w:rPr>
            </w:pPr>
          </w:p>
          <w:p w14:paraId="17FBA8FB">
            <w:pPr>
              <w:widowControl/>
              <w:adjustRightInd w:val="0"/>
              <w:snapToGrid w:val="0"/>
              <w:spacing w:line="360" w:lineRule="auto"/>
              <w:jc w:val="center"/>
              <w:rPr>
                <w:rFonts w:hAnsi="宋体" w:cs="宋体"/>
                <w:sz w:val="24"/>
                <w:szCs w:val="24"/>
              </w:rPr>
            </w:pPr>
          </w:p>
        </w:tc>
      </w:tr>
      <w:tr w14:paraId="79FF67D0">
        <w:tblPrEx>
          <w:tblCellMar>
            <w:top w:w="0" w:type="dxa"/>
            <w:left w:w="108" w:type="dxa"/>
            <w:bottom w:w="0" w:type="dxa"/>
            <w:right w:w="108" w:type="dxa"/>
          </w:tblCellMar>
        </w:tblPrEx>
        <w:trPr>
          <w:gridAfter w:val="1"/>
          <w:wAfter w:w="17" w:type="pct"/>
          <w:trHeight w:val="498" w:hRule="atLeast"/>
        </w:trPr>
        <w:tc>
          <w:tcPr>
            <w:tcW w:w="565" w:type="pct"/>
            <w:vMerge w:val="continue"/>
            <w:tcBorders>
              <w:top w:val="nil"/>
              <w:left w:val="single" w:color="auto" w:sz="4" w:space="0"/>
              <w:bottom w:val="single" w:color="auto" w:sz="4" w:space="0"/>
              <w:right w:val="single" w:color="auto" w:sz="4" w:space="0"/>
            </w:tcBorders>
            <w:vAlign w:val="center"/>
          </w:tcPr>
          <w:p w14:paraId="1E699040">
            <w:pPr>
              <w:widowControl/>
              <w:adjustRightInd w:val="0"/>
              <w:snapToGrid w:val="0"/>
              <w:spacing w:line="360" w:lineRule="auto"/>
              <w:rPr>
                <w:rFonts w:hAnsi="宋体" w:cs="宋体"/>
                <w:b/>
                <w:bCs/>
                <w:sz w:val="24"/>
                <w:szCs w:val="24"/>
              </w:rPr>
            </w:pPr>
          </w:p>
        </w:tc>
        <w:tc>
          <w:tcPr>
            <w:tcW w:w="565" w:type="pct"/>
            <w:tcBorders>
              <w:top w:val="nil"/>
              <w:left w:val="nil"/>
              <w:bottom w:val="single" w:color="auto" w:sz="4" w:space="0"/>
              <w:right w:val="single" w:color="auto" w:sz="4" w:space="0"/>
            </w:tcBorders>
            <w:vAlign w:val="center"/>
          </w:tcPr>
          <w:p w14:paraId="6D6C0F1B">
            <w:pPr>
              <w:widowControl/>
              <w:adjustRightInd w:val="0"/>
              <w:snapToGrid w:val="0"/>
              <w:spacing w:line="360" w:lineRule="auto"/>
              <w:rPr>
                <w:rFonts w:hAnsi="宋体"/>
                <w:sz w:val="24"/>
                <w:szCs w:val="24"/>
              </w:rPr>
            </w:pPr>
            <w:r>
              <w:rPr>
                <w:rFonts w:hAnsi="宋体"/>
                <w:sz w:val="24"/>
                <w:szCs w:val="24"/>
              </w:rPr>
              <w:t>4</w:t>
            </w:r>
            <w:r>
              <w:rPr>
                <w:rFonts w:hint="eastAsia" w:hAnsi="宋体"/>
                <w:sz w:val="24"/>
                <w:szCs w:val="24"/>
              </w:rPr>
              <w:t>楼</w:t>
            </w:r>
          </w:p>
        </w:tc>
        <w:tc>
          <w:tcPr>
            <w:tcW w:w="828" w:type="pct"/>
            <w:tcBorders>
              <w:top w:val="nil"/>
              <w:left w:val="nil"/>
              <w:bottom w:val="single" w:color="auto" w:sz="4" w:space="0"/>
              <w:right w:val="single" w:color="auto" w:sz="4" w:space="0"/>
            </w:tcBorders>
            <w:vAlign w:val="center"/>
          </w:tcPr>
          <w:p w14:paraId="5D94D9A7">
            <w:pPr>
              <w:widowControl/>
              <w:adjustRightInd w:val="0"/>
              <w:snapToGrid w:val="0"/>
              <w:spacing w:line="360" w:lineRule="auto"/>
              <w:rPr>
                <w:rFonts w:hAnsi="宋体" w:cs="宋体"/>
                <w:sz w:val="24"/>
                <w:szCs w:val="24"/>
              </w:rPr>
            </w:pPr>
            <w:r>
              <w:rPr>
                <w:rFonts w:hint="eastAsia" w:hAnsi="宋体" w:cs="宋体"/>
                <w:sz w:val="24"/>
                <w:szCs w:val="24"/>
              </w:rPr>
              <w:t>儿科</w:t>
            </w:r>
          </w:p>
        </w:tc>
        <w:tc>
          <w:tcPr>
            <w:tcW w:w="612" w:type="pct"/>
            <w:tcBorders>
              <w:top w:val="nil"/>
              <w:left w:val="nil"/>
              <w:bottom w:val="single" w:color="auto" w:sz="4" w:space="0"/>
              <w:right w:val="single" w:color="auto" w:sz="4" w:space="0"/>
            </w:tcBorders>
            <w:vAlign w:val="center"/>
          </w:tcPr>
          <w:p w14:paraId="2EA5FC27">
            <w:pPr>
              <w:widowControl/>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vMerge w:val="continue"/>
            <w:tcBorders>
              <w:top w:val="nil"/>
              <w:left w:val="single" w:color="auto" w:sz="4" w:space="0"/>
              <w:bottom w:val="single" w:color="auto" w:sz="4" w:space="0"/>
              <w:right w:val="single" w:color="auto" w:sz="4" w:space="0"/>
            </w:tcBorders>
            <w:vAlign w:val="center"/>
          </w:tcPr>
          <w:p w14:paraId="547A3969">
            <w:pPr>
              <w:widowControl/>
              <w:adjustRightInd w:val="0"/>
              <w:snapToGrid w:val="0"/>
              <w:spacing w:line="360" w:lineRule="auto"/>
              <w:jc w:val="center"/>
              <w:rPr>
                <w:rFonts w:hAnsi="宋体" w:cs="宋体"/>
                <w:sz w:val="24"/>
                <w:szCs w:val="24"/>
              </w:rPr>
            </w:pPr>
          </w:p>
        </w:tc>
      </w:tr>
      <w:tr w14:paraId="3CD9DA1B">
        <w:tblPrEx>
          <w:tblCellMar>
            <w:top w:w="0" w:type="dxa"/>
            <w:left w:w="108" w:type="dxa"/>
            <w:bottom w:w="0" w:type="dxa"/>
            <w:right w:w="108" w:type="dxa"/>
          </w:tblCellMar>
        </w:tblPrEx>
        <w:trPr>
          <w:gridAfter w:val="1"/>
          <w:wAfter w:w="17" w:type="pct"/>
          <w:trHeight w:val="573" w:hRule="atLeast"/>
        </w:trPr>
        <w:tc>
          <w:tcPr>
            <w:tcW w:w="565" w:type="pct"/>
            <w:vMerge w:val="continue"/>
            <w:tcBorders>
              <w:top w:val="nil"/>
              <w:left w:val="single" w:color="auto" w:sz="4" w:space="0"/>
              <w:bottom w:val="single" w:color="auto" w:sz="4" w:space="0"/>
              <w:right w:val="single" w:color="auto" w:sz="4" w:space="0"/>
            </w:tcBorders>
            <w:vAlign w:val="center"/>
          </w:tcPr>
          <w:p w14:paraId="0D037BA6">
            <w:pPr>
              <w:widowControl/>
              <w:adjustRightInd w:val="0"/>
              <w:snapToGrid w:val="0"/>
              <w:spacing w:line="360" w:lineRule="auto"/>
              <w:rPr>
                <w:rFonts w:hAnsi="宋体" w:cs="宋体"/>
                <w:b/>
                <w:bCs/>
                <w:sz w:val="24"/>
                <w:szCs w:val="24"/>
              </w:rPr>
            </w:pPr>
          </w:p>
        </w:tc>
        <w:tc>
          <w:tcPr>
            <w:tcW w:w="565" w:type="pct"/>
            <w:tcBorders>
              <w:top w:val="nil"/>
              <w:left w:val="nil"/>
              <w:bottom w:val="single" w:color="auto" w:sz="4" w:space="0"/>
              <w:right w:val="single" w:color="auto" w:sz="4" w:space="0"/>
            </w:tcBorders>
            <w:vAlign w:val="center"/>
          </w:tcPr>
          <w:p w14:paraId="28C57D81">
            <w:pPr>
              <w:widowControl/>
              <w:adjustRightInd w:val="0"/>
              <w:snapToGrid w:val="0"/>
              <w:spacing w:line="360" w:lineRule="auto"/>
              <w:rPr>
                <w:rFonts w:hAnsi="宋体"/>
                <w:sz w:val="24"/>
                <w:szCs w:val="24"/>
              </w:rPr>
            </w:pPr>
            <w:r>
              <w:rPr>
                <w:rFonts w:hAnsi="宋体"/>
                <w:sz w:val="24"/>
                <w:szCs w:val="24"/>
              </w:rPr>
              <w:t>5</w:t>
            </w:r>
            <w:r>
              <w:rPr>
                <w:rFonts w:hint="eastAsia" w:hAnsi="宋体"/>
                <w:sz w:val="24"/>
                <w:szCs w:val="24"/>
              </w:rPr>
              <w:t>楼</w:t>
            </w:r>
          </w:p>
        </w:tc>
        <w:tc>
          <w:tcPr>
            <w:tcW w:w="828" w:type="pct"/>
            <w:tcBorders>
              <w:top w:val="nil"/>
              <w:left w:val="nil"/>
              <w:bottom w:val="single" w:color="auto" w:sz="4" w:space="0"/>
              <w:right w:val="single" w:color="auto" w:sz="4" w:space="0"/>
            </w:tcBorders>
            <w:vAlign w:val="center"/>
          </w:tcPr>
          <w:p w14:paraId="3AFCC744">
            <w:pPr>
              <w:widowControl/>
              <w:adjustRightInd w:val="0"/>
              <w:snapToGrid w:val="0"/>
              <w:spacing w:line="360" w:lineRule="auto"/>
              <w:rPr>
                <w:rFonts w:hAnsi="宋体" w:cs="宋体"/>
                <w:sz w:val="24"/>
                <w:szCs w:val="24"/>
              </w:rPr>
            </w:pPr>
            <w:r>
              <w:rPr>
                <w:rFonts w:hint="eastAsia" w:hAnsi="宋体" w:cs="宋体"/>
                <w:sz w:val="24"/>
                <w:szCs w:val="24"/>
              </w:rPr>
              <w:t>内分泌</w:t>
            </w:r>
          </w:p>
        </w:tc>
        <w:tc>
          <w:tcPr>
            <w:tcW w:w="612" w:type="pct"/>
            <w:tcBorders>
              <w:top w:val="nil"/>
              <w:left w:val="nil"/>
              <w:bottom w:val="single" w:color="auto" w:sz="4" w:space="0"/>
              <w:right w:val="single" w:color="auto" w:sz="4" w:space="0"/>
            </w:tcBorders>
            <w:vAlign w:val="center"/>
          </w:tcPr>
          <w:p w14:paraId="4DEE5976">
            <w:pPr>
              <w:widowControl/>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vMerge w:val="continue"/>
            <w:tcBorders>
              <w:top w:val="nil"/>
              <w:left w:val="single" w:color="auto" w:sz="4" w:space="0"/>
              <w:bottom w:val="single" w:color="auto" w:sz="4" w:space="0"/>
              <w:right w:val="single" w:color="auto" w:sz="4" w:space="0"/>
            </w:tcBorders>
            <w:vAlign w:val="center"/>
          </w:tcPr>
          <w:p w14:paraId="564B731A">
            <w:pPr>
              <w:widowControl/>
              <w:adjustRightInd w:val="0"/>
              <w:snapToGrid w:val="0"/>
              <w:spacing w:line="360" w:lineRule="auto"/>
              <w:jc w:val="center"/>
              <w:rPr>
                <w:rFonts w:hAnsi="宋体" w:cs="宋体"/>
                <w:sz w:val="24"/>
                <w:szCs w:val="24"/>
              </w:rPr>
            </w:pPr>
          </w:p>
        </w:tc>
      </w:tr>
      <w:tr w14:paraId="12A9A9A4">
        <w:tblPrEx>
          <w:tblCellMar>
            <w:top w:w="0" w:type="dxa"/>
            <w:left w:w="108" w:type="dxa"/>
            <w:bottom w:w="0" w:type="dxa"/>
            <w:right w:w="108" w:type="dxa"/>
          </w:tblCellMar>
        </w:tblPrEx>
        <w:trPr>
          <w:gridAfter w:val="1"/>
          <w:wAfter w:w="17" w:type="pct"/>
          <w:trHeight w:val="645" w:hRule="atLeast"/>
        </w:trPr>
        <w:tc>
          <w:tcPr>
            <w:tcW w:w="565" w:type="pct"/>
            <w:vMerge w:val="continue"/>
            <w:tcBorders>
              <w:top w:val="nil"/>
              <w:left w:val="single" w:color="auto" w:sz="4" w:space="0"/>
              <w:bottom w:val="single" w:color="auto" w:sz="4" w:space="0"/>
              <w:right w:val="single" w:color="auto" w:sz="4" w:space="0"/>
            </w:tcBorders>
            <w:vAlign w:val="center"/>
          </w:tcPr>
          <w:p w14:paraId="55D94105">
            <w:pPr>
              <w:widowControl/>
              <w:adjustRightInd w:val="0"/>
              <w:snapToGrid w:val="0"/>
              <w:spacing w:line="360" w:lineRule="auto"/>
              <w:rPr>
                <w:rFonts w:hAnsi="宋体" w:cs="宋体"/>
                <w:b/>
                <w:bCs/>
                <w:sz w:val="24"/>
                <w:szCs w:val="24"/>
              </w:rPr>
            </w:pPr>
          </w:p>
        </w:tc>
        <w:tc>
          <w:tcPr>
            <w:tcW w:w="565" w:type="pct"/>
            <w:tcBorders>
              <w:top w:val="nil"/>
              <w:left w:val="nil"/>
              <w:bottom w:val="single" w:color="auto" w:sz="4" w:space="0"/>
              <w:right w:val="single" w:color="auto" w:sz="4" w:space="0"/>
            </w:tcBorders>
            <w:vAlign w:val="center"/>
          </w:tcPr>
          <w:p w14:paraId="41CD9893">
            <w:pPr>
              <w:widowControl/>
              <w:adjustRightInd w:val="0"/>
              <w:snapToGrid w:val="0"/>
              <w:spacing w:line="360" w:lineRule="auto"/>
              <w:rPr>
                <w:rFonts w:hAnsi="宋体"/>
                <w:sz w:val="24"/>
                <w:szCs w:val="24"/>
              </w:rPr>
            </w:pPr>
            <w:r>
              <w:rPr>
                <w:rFonts w:hAnsi="宋体"/>
                <w:sz w:val="24"/>
                <w:szCs w:val="24"/>
              </w:rPr>
              <w:t>6</w:t>
            </w:r>
            <w:r>
              <w:rPr>
                <w:rFonts w:hint="eastAsia" w:hAnsi="宋体"/>
                <w:sz w:val="24"/>
                <w:szCs w:val="24"/>
              </w:rPr>
              <w:t>楼</w:t>
            </w:r>
          </w:p>
        </w:tc>
        <w:tc>
          <w:tcPr>
            <w:tcW w:w="828" w:type="pct"/>
            <w:tcBorders>
              <w:top w:val="nil"/>
              <w:left w:val="nil"/>
              <w:bottom w:val="single" w:color="auto" w:sz="4" w:space="0"/>
              <w:right w:val="single" w:color="auto" w:sz="4" w:space="0"/>
            </w:tcBorders>
            <w:vAlign w:val="center"/>
          </w:tcPr>
          <w:p w14:paraId="3FF77D55">
            <w:pPr>
              <w:widowControl/>
              <w:adjustRightInd w:val="0"/>
              <w:snapToGrid w:val="0"/>
              <w:spacing w:line="360" w:lineRule="auto"/>
              <w:rPr>
                <w:rFonts w:hAnsi="宋体" w:cs="宋体"/>
                <w:sz w:val="24"/>
                <w:szCs w:val="24"/>
              </w:rPr>
            </w:pPr>
            <w:r>
              <w:rPr>
                <w:rFonts w:hint="eastAsia" w:hAnsi="宋体" w:cs="宋体"/>
                <w:sz w:val="24"/>
                <w:szCs w:val="24"/>
              </w:rPr>
              <w:t>肿瘤血液</w:t>
            </w:r>
          </w:p>
        </w:tc>
        <w:tc>
          <w:tcPr>
            <w:tcW w:w="612" w:type="pct"/>
            <w:tcBorders>
              <w:top w:val="nil"/>
              <w:left w:val="nil"/>
              <w:bottom w:val="single" w:color="auto" w:sz="4" w:space="0"/>
              <w:right w:val="single" w:color="auto" w:sz="4" w:space="0"/>
            </w:tcBorders>
            <w:vAlign w:val="center"/>
          </w:tcPr>
          <w:p w14:paraId="5216AAC7">
            <w:pPr>
              <w:widowControl/>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vMerge w:val="continue"/>
            <w:tcBorders>
              <w:top w:val="nil"/>
              <w:left w:val="single" w:color="auto" w:sz="4" w:space="0"/>
              <w:bottom w:val="single" w:color="auto" w:sz="4" w:space="0"/>
              <w:right w:val="single" w:color="auto" w:sz="4" w:space="0"/>
            </w:tcBorders>
            <w:vAlign w:val="center"/>
          </w:tcPr>
          <w:p w14:paraId="003102F5">
            <w:pPr>
              <w:widowControl/>
              <w:adjustRightInd w:val="0"/>
              <w:snapToGrid w:val="0"/>
              <w:spacing w:line="360" w:lineRule="auto"/>
              <w:jc w:val="center"/>
              <w:rPr>
                <w:rFonts w:hAnsi="宋体" w:cs="宋体"/>
                <w:sz w:val="24"/>
                <w:szCs w:val="24"/>
              </w:rPr>
            </w:pPr>
          </w:p>
        </w:tc>
      </w:tr>
      <w:tr w14:paraId="0937FF92">
        <w:tblPrEx>
          <w:tblCellMar>
            <w:top w:w="0" w:type="dxa"/>
            <w:left w:w="108" w:type="dxa"/>
            <w:bottom w:w="0" w:type="dxa"/>
            <w:right w:w="108" w:type="dxa"/>
          </w:tblCellMar>
        </w:tblPrEx>
        <w:trPr>
          <w:gridAfter w:val="1"/>
          <w:wAfter w:w="17" w:type="pct"/>
          <w:trHeight w:val="705" w:hRule="atLeast"/>
        </w:trPr>
        <w:tc>
          <w:tcPr>
            <w:tcW w:w="565" w:type="pct"/>
            <w:vMerge w:val="continue"/>
            <w:tcBorders>
              <w:top w:val="nil"/>
              <w:left w:val="single" w:color="auto" w:sz="4" w:space="0"/>
              <w:bottom w:val="single" w:color="auto" w:sz="4" w:space="0"/>
              <w:right w:val="single" w:color="auto" w:sz="4" w:space="0"/>
            </w:tcBorders>
            <w:vAlign w:val="center"/>
          </w:tcPr>
          <w:p w14:paraId="4FEE2B4C">
            <w:pPr>
              <w:widowControl/>
              <w:adjustRightInd w:val="0"/>
              <w:snapToGrid w:val="0"/>
              <w:spacing w:line="360" w:lineRule="auto"/>
              <w:rPr>
                <w:rFonts w:hAnsi="宋体" w:cs="宋体"/>
                <w:b/>
                <w:bCs/>
                <w:sz w:val="24"/>
                <w:szCs w:val="24"/>
              </w:rPr>
            </w:pPr>
          </w:p>
        </w:tc>
        <w:tc>
          <w:tcPr>
            <w:tcW w:w="565" w:type="pct"/>
            <w:tcBorders>
              <w:top w:val="nil"/>
              <w:left w:val="nil"/>
              <w:bottom w:val="single" w:color="auto" w:sz="4" w:space="0"/>
              <w:right w:val="single" w:color="auto" w:sz="4" w:space="0"/>
            </w:tcBorders>
            <w:vAlign w:val="center"/>
          </w:tcPr>
          <w:p w14:paraId="0BA9E64A">
            <w:pPr>
              <w:widowControl/>
              <w:adjustRightInd w:val="0"/>
              <w:snapToGrid w:val="0"/>
              <w:spacing w:line="360" w:lineRule="auto"/>
              <w:rPr>
                <w:rFonts w:hAnsi="宋体"/>
                <w:sz w:val="24"/>
                <w:szCs w:val="24"/>
              </w:rPr>
            </w:pPr>
            <w:r>
              <w:rPr>
                <w:rFonts w:hAnsi="宋体"/>
                <w:sz w:val="24"/>
                <w:szCs w:val="24"/>
              </w:rPr>
              <w:t>7</w:t>
            </w:r>
            <w:r>
              <w:rPr>
                <w:rFonts w:hint="eastAsia" w:hAnsi="宋体"/>
                <w:sz w:val="24"/>
                <w:szCs w:val="24"/>
              </w:rPr>
              <w:t>楼</w:t>
            </w:r>
          </w:p>
        </w:tc>
        <w:tc>
          <w:tcPr>
            <w:tcW w:w="828" w:type="pct"/>
            <w:tcBorders>
              <w:top w:val="nil"/>
              <w:left w:val="nil"/>
              <w:bottom w:val="single" w:color="auto" w:sz="4" w:space="0"/>
              <w:right w:val="single" w:color="auto" w:sz="4" w:space="0"/>
            </w:tcBorders>
            <w:vAlign w:val="center"/>
          </w:tcPr>
          <w:p w14:paraId="5A44D979">
            <w:pPr>
              <w:widowControl/>
              <w:adjustRightInd w:val="0"/>
              <w:snapToGrid w:val="0"/>
              <w:spacing w:line="360" w:lineRule="auto"/>
              <w:rPr>
                <w:rFonts w:hAnsi="宋体" w:cs="宋体"/>
                <w:sz w:val="24"/>
                <w:szCs w:val="24"/>
              </w:rPr>
            </w:pPr>
            <w:r>
              <w:rPr>
                <w:rFonts w:hint="eastAsia" w:hAnsi="宋体" w:cs="宋体"/>
                <w:sz w:val="24"/>
                <w:szCs w:val="24"/>
              </w:rPr>
              <w:t>脾胃科</w:t>
            </w:r>
          </w:p>
        </w:tc>
        <w:tc>
          <w:tcPr>
            <w:tcW w:w="612" w:type="pct"/>
            <w:tcBorders>
              <w:top w:val="nil"/>
              <w:left w:val="nil"/>
              <w:bottom w:val="single" w:color="auto" w:sz="4" w:space="0"/>
              <w:right w:val="single" w:color="auto" w:sz="4" w:space="0"/>
            </w:tcBorders>
            <w:vAlign w:val="center"/>
          </w:tcPr>
          <w:p w14:paraId="2CE89726">
            <w:pPr>
              <w:widowControl/>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vMerge w:val="continue"/>
            <w:tcBorders>
              <w:top w:val="nil"/>
              <w:left w:val="single" w:color="auto" w:sz="4" w:space="0"/>
              <w:bottom w:val="single" w:color="auto" w:sz="4" w:space="0"/>
              <w:right w:val="single" w:color="auto" w:sz="4" w:space="0"/>
            </w:tcBorders>
            <w:vAlign w:val="center"/>
          </w:tcPr>
          <w:p w14:paraId="3FF35289">
            <w:pPr>
              <w:widowControl/>
              <w:adjustRightInd w:val="0"/>
              <w:snapToGrid w:val="0"/>
              <w:spacing w:line="360" w:lineRule="auto"/>
              <w:jc w:val="center"/>
              <w:rPr>
                <w:rFonts w:hAnsi="宋体" w:cs="宋体"/>
                <w:sz w:val="24"/>
                <w:szCs w:val="24"/>
              </w:rPr>
            </w:pPr>
          </w:p>
        </w:tc>
      </w:tr>
      <w:tr w14:paraId="7C1DFFA7">
        <w:tblPrEx>
          <w:tblCellMar>
            <w:top w:w="0" w:type="dxa"/>
            <w:left w:w="108" w:type="dxa"/>
            <w:bottom w:w="0" w:type="dxa"/>
            <w:right w:w="108" w:type="dxa"/>
          </w:tblCellMar>
        </w:tblPrEx>
        <w:trPr>
          <w:gridAfter w:val="1"/>
          <w:wAfter w:w="17" w:type="pct"/>
          <w:trHeight w:val="720" w:hRule="atLeast"/>
        </w:trPr>
        <w:tc>
          <w:tcPr>
            <w:tcW w:w="565" w:type="pct"/>
            <w:vMerge w:val="continue"/>
            <w:tcBorders>
              <w:top w:val="nil"/>
              <w:left w:val="single" w:color="auto" w:sz="4" w:space="0"/>
              <w:bottom w:val="single" w:color="auto" w:sz="4" w:space="0"/>
              <w:right w:val="single" w:color="auto" w:sz="4" w:space="0"/>
            </w:tcBorders>
            <w:vAlign w:val="center"/>
          </w:tcPr>
          <w:p w14:paraId="0D92ADDA">
            <w:pPr>
              <w:widowControl/>
              <w:adjustRightInd w:val="0"/>
              <w:snapToGrid w:val="0"/>
              <w:spacing w:line="360" w:lineRule="auto"/>
              <w:rPr>
                <w:rFonts w:hAnsi="宋体" w:cs="宋体"/>
                <w:b/>
                <w:bCs/>
                <w:sz w:val="24"/>
                <w:szCs w:val="24"/>
              </w:rPr>
            </w:pPr>
          </w:p>
        </w:tc>
        <w:tc>
          <w:tcPr>
            <w:tcW w:w="565" w:type="pct"/>
            <w:tcBorders>
              <w:top w:val="nil"/>
              <w:left w:val="nil"/>
              <w:bottom w:val="single" w:color="auto" w:sz="4" w:space="0"/>
              <w:right w:val="single" w:color="auto" w:sz="4" w:space="0"/>
            </w:tcBorders>
            <w:vAlign w:val="center"/>
          </w:tcPr>
          <w:p w14:paraId="5D3580C8">
            <w:pPr>
              <w:widowControl/>
              <w:adjustRightInd w:val="0"/>
              <w:snapToGrid w:val="0"/>
              <w:spacing w:line="360" w:lineRule="auto"/>
              <w:rPr>
                <w:rFonts w:hAnsi="宋体"/>
                <w:sz w:val="24"/>
                <w:szCs w:val="24"/>
              </w:rPr>
            </w:pPr>
            <w:r>
              <w:rPr>
                <w:rFonts w:hAnsi="宋体"/>
                <w:sz w:val="24"/>
                <w:szCs w:val="24"/>
              </w:rPr>
              <w:t>8</w:t>
            </w:r>
            <w:r>
              <w:rPr>
                <w:rFonts w:hint="eastAsia" w:hAnsi="宋体"/>
                <w:sz w:val="24"/>
                <w:szCs w:val="24"/>
              </w:rPr>
              <w:t>楼</w:t>
            </w:r>
          </w:p>
        </w:tc>
        <w:tc>
          <w:tcPr>
            <w:tcW w:w="828" w:type="pct"/>
            <w:tcBorders>
              <w:top w:val="nil"/>
              <w:left w:val="nil"/>
              <w:bottom w:val="single" w:color="auto" w:sz="4" w:space="0"/>
              <w:right w:val="single" w:color="auto" w:sz="4" w:space="0"/>
            </w:tcBorders>
            <w:vAlign w:val="center"/>
          </w:tcPr>
          <w:p w14:paraId="2B59CB02">
            <w:pPr>
              <w:widowControl/>
              <w:adjustRightInd w:val="0"/>
              <w:snapToGrid w:val="0"/>
              <w:spacing w:line="360" w:lineRule="auto"/>
              <w:rPr>
                <w:rFonts w:hAnsi="宋体" w:cs="宋体"/>
                <w:sz w:val="24"/>
                <w:szCs w:val="24"/>
              </w:rPr>
            </w:pPr>
            <w:r>
              <w:rPr>
                <w:rFonts w:hint="eastAsia" w:hAnsi="宋体" w:cs="宋体"/>
                <w:sz w:val="24"/>
                <w:szCs w:val="24"/>
              </w:rPr>
              <w:t>风湿免疫科</w:t>
            </w:r>
          </w:p>
        </w:tc>
        <w:tc>
          <w:tcPr>
            <w:tcW w:w="612" w:type="pct"/>
            <w:tcBorders>
              <w:top w:val="nil"/>
              <w:left w:val="nil"/>
              <w:bottom w:val="single" w:color="auto" w:sz="4" w:space="0"/>
              <w:right w:val="single" w:color="auto" w:sz="4" w:space="0"/>
            </w:tcBorders>
            <w:vAlign w:val="center"/>
          </w:tcPr>
          <w:p w14:paraId="0CDA5B57">
            <w:pPr>
              <w:widowControl/>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vMerge w:val="continue"/>
            <w:tcBorders>
              <w:top w:val="nil"/>
              <w:left w:val="single" w:color="auto" w:sz="4" w:space="0"/>
              <w:bottom w:val="single" w:color="auto" w:sz="4" w:space="0"/>
              <w:right w:val="single" w:color="auto" w:sz="4" w:space="0"/>
            </w:tcBorders>
            <w:vAlign w:val="center"/>
          </w:tcPr>
          <w:p w14:paraId="746A3762">
            <w:pPr>
              <w:widowControl/>
              <w:adjustRightInd w:val="0"/>
              <w:snapToGrid w:val="0"/>
              <w:spacing w:line="360" w:lineRule="auto"/>
              <w:jc w:val="center"/>
              <w:rPr>
                <w:rFonts w:hAnsi="宋体" w:cs="宋体"/>
                <w:sz w:val="24"/>
                <w:szCs w:val="24"/>
              </w:rPr>
            </w:pPr>
          </w:p>
        </w:tc>
      </w:tr>
      <w:tr w14:paraId="62F4ACF3">
        <w:tblPrEx>
          <w:tblCellMar>
            <w:top w:w="0" w:type="dxa"/>
            <w:left w:w="108" w:type="dxa"/>
            <w:bottom w:w="0" w:type="dxa"/>
            <w:right w:w="108" w:type="dxa"/>
          </w:tblCellMar>
        </w:tblPrEx>
        <w:trPr>
          <w:gridAfter w:val="1"/>
          <w:wAfter w:w="17" w:type="pct"/>
          <w:trHeight w:val="630" w:hRule="atLeast"/>
        </w:trPr>
        <w:tc>
          <w:tcPr>
            <w:tcW w:w="565" w:type="pct"/>
            <w:vMerge w:val="continue"/>
            <w:tcBorders>
              <w:top w:val="nil"/>
              <w:left w:val="single" w:color="auto" w:sz="4" w:space="0"/>
              <w:bottom w:val="single" w:color="auto" w:sz="4" w:space="0"/>
              <w:right w:val="single" w:color="auto" w:sz="4" w:space="0"/>
            </w:tcBorders>
            <w:vAlign w:val="center"/>
          </w:tcPr>
          <w:p w14:paraId="75FA4B95">
            <w:pPr>
              <w:widowControl/>
              <w:adjustRightInd w:val="0"/>
              <w:snapToGrid w:val="0"/>
              <w:spacing w:line="360" w:lineRule="auto"/>
              <w:rPr>
                <w:rFonts w:hAnsi="宋体" w:cs="宋体"/>
                <w:b/>
                <w:bCs/>
                <w:sz w:val="24"/>
                <w:szCs w:val="24"/>
              </w:rPr>
            </w:pPr>
          </w:p>
        </w:tc>
        <w:tc>
          <w:tcPr>
            <w:tcW w:w="565" w:type="pct"/>
            <w:tcBorders>
              <w:top w:val="nil"/>
              <w:left w:val="nil"/>
              <w:bottom w:val="single" w:color="auto" w:sz="4" w:space="0"/>
              <w:right w:val="single" w:color="auto" w:sz="4" w:space="0"/>
            </w:tcBorders>
            <w:vAlign w:val="center"/>
          </w:tcPr>
          <w:p w14:paraId="757C05BB">
            <w:pPr>
              <w:widowControl/>
              <w:adjustRightInd w:val="0"/>
              <w:snapToGrid w:val="0"/>
              <w:spacing w:line="360" w:lineRule="auto"/>
              <w:rPr>
                <w:rFonts w:hAnsi="宋体"/>
                <w:sz w:val="24"/>
                <w:szCs w:val="24"/>
              </w:rPr>
            </w:pPr>
            <w:r>
              <w:rPr>
                <w:rFonts w:hAnsi="宋体"/>
                <w:sz w:val="24"/>
                <w:szCs w:val="24"/>
              </w:rPr>
              <w:t>9</w:t>
            </w:r>
            <w:r>
              <w:rPr>
                <w:rFonts w:hint="eastAsia" w:hAnsi="宋体"/>
                <w:sz w:val="24"/>
                <w:szCs w:val="24"/>
              </w:rPr>
              <w:t>-10楼</w:t>
            </w:r>
          </w:p>
        </w:tc>
        <w:tc>
          <w:tcPr>
            <w:tcW w:w="828" w:type="pct"/>
            <w:tcBorders>
              <w:top w:val="nil"/>
              <w:left w:val="nil"/>
              <w:bottom w:val="single" w:color="auto" w:sz="4" w:space="0"/>
              <w:right w:val="single" w:color="auto" w:sz="4" w:space="0"/>
            </w:tcBorders>
            <w:vAlign w:val="center"/>
          </w:tcPr>
          <w:p w14:paraId="7074D982">
            <w:pPr>
              <w:widowControl/>
              <w:adjustRightInd w:val="0"/>
              <w:snapToGrid w:val="0"/>
              <w:spacing w:line="360" w:lineRule="auto"/>
              <w:rPr>
                <w:rFonts w:hAnsi="宋体" w:cs="宋体"/>
                <w:sz w:val="24"/>
                <w:szCs w:val="24"/>
              </w:rPr>
            </w:pPr>
            <w:r>
              <w:rPr>
                <w:rFonts w:hint="eastAsia" w:hAnsi="宋体" w:cs="宋体"/>
                <w:sz w:val="24"/>
                <w:szCs w:val="24"/>
              </w:rPr>
              <w:t>康复科</w:t>
            </w:r>
          </w:p>
        </w:tc>
        <w:tc>
          <w:tcPr>
            <w:tcW w:w="612" w:type="pct"/>
            <w:tcBorders>
              <w:top w:val="nil"/>
              <w:left w:val="nil"/>
              <w:bottom w:val="single" w:color="auto" w:sz="4" w:space="0"/>
              <w:right w:val="single" w:color="auto" w:sz="4" w:space="0"/>
            </w:tcBorders>
            <w:vAlign w:val="center"/>
          </w:tcPr>
          <w:p w14:paraId="66C978BD">
            <w:pPr>
              <w:widowControl/>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vMerge w:val="continue"/>
            <w:tcBorders>
              <w:top w:val="nil"/>
              <w:left w:val="single" w:color="auto" w:sz="4" w:space="0"/>
              <w:bottom w:val="single" w:color="auto" w:sz="4" w:space="0"/>
              <w:right w:val="single" w:color="auto" w:sz="4" w:space="0"/>
            </w:tcBorders>
            <w:vAlign w:val="center"/>
          </w:tcPr>
          <w:p w14:paraId="2A5812E3">
            <w:pPr>
              <w:widowControl/>
              <w:adjustRightInd w:val="0"/>
              <w:snapToGrid w:val="0"/>
              <w:spacing w:line="360" w:lineRule="auto"/>
              <w:jc w:val="center"/>
              <w:rPr>
                <w:rFonts w:hAnsi="宋体" w:cs="宋体"/>
                <w:sz w:val="24"/>
                <w:szCs w:val="24"/>
              </w:rPr>
            </w:pPr>
          </w:p>
        </w:tc>
      </w:tr>
      <w:tr w14:paraId="1EE2DD32">
        <w:tblPrEx>
          <w:tblCellMar>
            <w:top w:w="0" w:type="dxa"/>
            <w:left w:w="108" w:type="dxa"/>
            <w:bottom w:w="0" w:type="dxa"/>
            <w:right w:w="108" w:type="dxa"/>
          </w:tblCellMar>
        </w:tblPrEx>
        <w:trPr>
          <w:gridAfter w:val="1"/>
          <w:wAfter w:w="17" w:type="pct"/>
          <w:trHeight w:val="585" w:hRule="atLeast"/>
        </w:trPr>
        <w:tc>
          <w:tcPr>
            <w:tcW w:w="565" w:type="pct"/>
            <w:vMerge w:val="continue"/>
            <w:tcBorders>
              <w:top w:val="nil"/>
              <w:left w:val="single" w:color="auto" w:sz="4" w:space="0"/>
              <w:bottom w:val="single" w:color="auto" w:sz="4" w:space="0"/>
              <w:right w:val="single" w:color="auto" w:sz="4" w:space="0"/>
            </w:tcBorders>
            <w:vAlign w:val="center"/>
          </w:tcPr>
          <w:p w14:paraId="081724AE">
            <w:pPr>
              <w:widowControl/>
              <w:adjustRightInd w:val="0"/>
              <w:snapToGrid w:val="0"/>
              <w:spacing w:line="360" w:lineRule="auto"/>
              <w:rPr>
                <w:rFonts w:hAnsi="宋体" w:cs="宋体"/>
                <w:b/>
                <w:bCs/>
                <w:sz w:val="24"/>
                <w:szCs w:val="24"/>
              </w:rPr>
            </w:pPr>
          </w:p>
        </w:tc>
        <w:tc>
          <w:tcPr>
            <w:tcW w:w="565" w:type="pct"/>
            <w:tcBorders>
              <w:top w:val="nil"/>
              <w:left w:val="nil"/>
              <w:bottom w:val="single" w:color="auto" w:sz="4" w:space="0"/>
              <w:right w:val="single" w:color="auto" w:sz="4" w:space="0"/>
            </w:tcBorders>
            <w:vAlign w:val="center"/>
          </w:tcPr>
          <w:p w14:paraId="592F9DC4">
            <w:pPr>
              <w:widowControl/>
              <w:adjustRightInd w:val="0"/>
              <w:snapToGrid w:val="0"/>
              <w:spacing w:line="360" w:lineRule="auto"/>
              <w:rPr>
                <w:rFonts w:hAnsi="宋体"/>
                <w:sz w:val="24"/>
                <w:szCs w:val="24"/>
              </w:rPr>
            </w:pPr>
            <w:r>
              <w:rPr>
                <w:rFonts w:hAnsi="宋体"/>
                <w:sz w:val="24"/>
                <w:szCs w:val="24"/>
              </w:rPr>
              <w:t>11</w:t>
            </w:r>
            <w:r>
              <w:rPr>
                <w:rFonts w:hint="eastAsia" w:hAnsi="宋体"/>
                <w:sz w:val="24"/>
                <w:szCs w:val="24"/>
              </w:rPr>
              <w:t>楼</w:t>
            </w:r>
          </w:p>
        </w:tc>
        <w:tc>
          <w:tcPr>
            <w:tcW w:w="828" w:type="pct"/>
            <w:tcBorders>
              <w:top w:val="nil"/>
              <w:left w:val="nil"/>
              <w:bottom w:val="single" w:color="auto" w:sz="4" w:space="0"/>
              <w:right w:val="single" w:color="auto" w:sz="4" w:space="0"/>
            </w:tcBorders>
            <w:vAlign w:val="center"/>
          </w:tcPr>
          <w:p w14:paraId="3CFFCDB7">
            <w:pPr>
              <w:widowControl/>
              <w:adjustRightInd w:val="0"/>
              <w:snapToGrid w:val="0"/>
              <w:spacing w:line="360" w:lineRule="auto"/>
              <w:rPr>
                <w:rFonts w:hAnsi="宋体" w:cs="宋体"/>
                <w:sz w:val="24"/>
                <w:szCs w:val="24"/>
              </w:rPr>
            </w:pPr>
            <w:r>
              <w:rPr>
                <w:rFonts w:hint="eastAsia" w:hAnsi="宋体" w:cs="宋体"/>
                <w:sz w:val="24"/>
                <w:szCs w:val="24"/>
              </w:rPr>
              <w:t>肺病科</w:t>
            </w:r>
          </w:p>
        </w:tc>
        <w:tc>
          <w:tcPr>
            <w:tcW w:w="612" w:type="pct"/>
            <w:tcBorders>
              <w:top w:val="nil"/>
              <w:left w:val="nil"/>
              <w:bottom w:val="single" w:color="auto" w:sz="4" w:space="0"/>
              <w:right w:val="single" w:color="auto" w:sz="4" w:space="0"/>
            </w:tcBorders>
            <w:vAlign w:val="center"/>
          </w:tcPr>
          <w:p w14:paraId="33541F57">
            <w:pPr>
              <w:widowControl/>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vMerge w:val="continue"/>
            <w:tcBorders>
              <w:top w:val="nil"/>
              <w:left w:val="single" w:color="auto" w:sz="4" w:space="0"/>
              <w:bottom w:val="single" w:color="auto" w:sz="4" w:space="0"/>
              <w:right w:val="single" w:color="auto" w:sz="4" w:space="0"/>
            </w:tcBorders>
            <w:vAlign w:val="center"/>
          </w:tcPr>
          <w:p w14:paraId="5F50FFE4">
            <w:pPr>
              <w:widowControl/>
              <w:adjustRightInd w:val="0"/>
              <w:snapToGrid w:val="0"/>
              <w:spacing w:line="360" w:lineRule="auto"/>
              <w:jc w:val="center"/>
              <w:rPr>
                <w:rFonts w:hAnsi="宋体" w:cs="宋体"/>
                <w:sz w:val="24"/>
                <w:szCs w:val="24"/>
              </w:rPr>
            </w:pPr>
          </w:p>
        </w:tc>
      </w:tr>
      <w:tr w14:paraId="4E247B19">
        <w:tblPrEx>
          <w:tblCellMar>
            <w:top w:w="0" w:type="dxa"/>
            <w:left w:w="108" w:type="dxa"/>
            <w:bottom w:w="0" w:type="dxa"/>
            <w:right w:w="108" w:type="dxa"/>
          </w:tblCellMar>
        </w:tblPrEx>
        <w:trPr>
          <w:gridAfter w:val="1"/>
          <w:wAfter w:w="17" w:type="pct"/>
          <w:trHeight w:val="600" w:hRule="atLeast"/>
        </w:trPr>
        <w:tc>
          <w:tcPr>
            <w:tcW w:w="565" w:type="pct"/>
            <w:vMerge w:val="continue"/>
            <w:tcBorders>
              <w:top w:val="nil"/>
              <w:left w:val="single" w:color="auto" w:sz="4" w:space="0"/>
              <w:bottom w:val="single" w:color="auto" w:sz="4" w:space="0"/>
              <w:right w:val="single" w:color="auto" w:sz="4" w:space="0"/>
            </w:tcBorders>
            <w:vAlign w:val="center"/>
          </w:tcPr>
          <w:p w14:paraId="4E7F49E2">
            <w:pPr>
              <w:widowControl/>
              <w:adjustRightInd w:val="0"/>
              <w:snapToGrid w:val="0"/>
              <w:spacing w:line="360" w:lineRule="auto"/>
              <w:rPr>
                <w:rFonts w:hAnsi="宋体" w:cs="宋体"/>
                <w:b/>
                <w:bCs/>
                <w:sz w:val="24"/>
                <w:szCs w:val="24"/>
              </w:rPr>
            </w:pPr>
          </w:p>
        </w:tc>
        <w:tc>
          <w:tcPr>
            <w:tcW w:w="565" w:type="pct"/>
            <w:vMerge w:val="restart"/>
            <w:tcBorders>
              <w:top w:val="nil"/>
              <w:left w:val="nil"/>
              <w:right w:val="single" w:color="auto" w:sz="4" w:space="0"/>
            </w:tcBorders>
            <w:vAlign w:val="center"/>
          </w:tcPr>
          <w:p w14:paraId="22887A3B">
            <w:pPr>
              <w:widowControl/>
              <w:adjustRightInd w:val="0"/>
              <w:snapToGrid w:val="0"/>
              <w:spacing w:line="360" w:lineRule="auto"/>
              <w:rPr>
                <w:rFonts w:hAnsi="宋体"/>
                <w:sz w:val="24"/>
                <w:szCs w:val="24"/>
              </w:rPr>
            </w:pPr>
            <w:r>
              <w:rPr>
                <w:rFonts w:hAnsi="宋体"/>
                <w:sz w:val="24"/>
                <w:szCs w:val="24"/>
              </w:rPr>
              <w:t>12</w:t>
            </w:r>
            <w:r>
              <w:rPr>
                <w:rFonts w:hint="eastAsia" w:hAnsi="宋体"/>
                <w:sz w:val="24"/>
                <w:szCs w:val="24"/>
              </w:rPr>
              <w:t>楼</w:t>
            </w:r>
          </w:p>
        </w:tc>
        <w:tc>
          <w:tcPr>
            <w:tcW w:w="828" w:type="pct"/>
            <w:tcBorders>
              <w:top w:val="nil"/>
              <w:left w:val="nil"/>
              <w:bottom w:val="single" w:color="auto" w:sz="4" w:space="0"/>
              <w:right w:val="single" w:color="auto" w:sz="4" w:space="0"/>
            </w:tcBorders>
            <w:vAlign w:val="center"/>
          </w:tcPr>
          <w:p w14:paraId="4A186A54">
            <w:pPr>
              <w:widowControl/>
              <w:adjustRightInd w:val="0"/>
              <w:snapToGrid w:val="0"/>
              <w:spacing w:line="360" w:lineRule="auto"/>
              <w:rPr>
                <w:rFonts w:hAnsi="宋体" w:cs="宋体"/>
                <w:sz w:val="24"/>
                <w:szCs w:val="24"/>
              </w:rPr>
            </w:pPr>
            <w:r>
              <w:rPr>
                <w:rFonts w:hint="eastAsia" w:hAnsi="宋体" w:cs="宋体"/>
                <w:sz w:val="24"/>
                <w:szCs w:val="24"/>
              </w:rPr>
              <w:t>心血管科</w:t>
            </w:r>
          </w:p>
        </w:tc>
        <w:tc>
          <w:tcPr>
            <w:tcW w:w="612" w:type="pct"/>
            <w:tcBorders>
              <w:top w:val="nil"/>
              <w:left w:val="nil"/>
              <w:bottom w:val="single" w:color="auto" w:sz="4" w:space="0"/>
              <w:right w:val="single" w:color="auto" w:sz="4" w:space="0"/>
            </w:tcBorders>
            <w:vAlign w:val="center"/>
          </w:tcPr>
          <w:p w14:paraId="28B61A32">
            <w:pPr>
              <w:widowControl/>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vMerge w:val="continue"/>
            <w:tcBorders>
              <w:top w:val="nil"/>
              <w:left w:val="single" w:color="auto" w:sz="4" w:space="0"/>
              <w:bottom w:val="single" w:color="auto" w:sz="4" w:space="0"/>
              <w:right w:val="single" w:color="auto" w:sz="4" w:space="0"/>
            </w:tcBorders>
            <w:vAlign w:val="center"/>
          </w:tcPr>
          <w:p w14:paraId="2BDAA94B">
            <w:pPr>
              <w:widowControl/>
              <w:adjustRightInd w:val="0"/>
              <w:snapToGrid w:val="0"/>
              <w:spacing w:line="360" w:lineRule="auto"/>
              <w:jc w:val="center"/>
              <w:rPr>
                <w:rFonts w:hAnsi="宋体" w:cs="宋体"/>
                <w:sz w:val="24"/>
                <w:szCs w:val="24"/>
              </w:rPr>
            </w:pPr>
          </w:p>
        </w:tc>
      </w:tr>
      <w:tr w14:paraId="43497508">
        <w:tblPrEx>
          <w:tblCellMar>
            <w:top w:w="0" w:type="dxa"/>
            <w:left w:w="108" w:type="dxa"/>
            <w:bottom w:w="0" w:type="dxa"/>
            <w:right w:w="108" w:type="dxa"/>
          </w:tblCellMar>
        </w:tblPrEx>
        <w:trPr>
          <w:gridAfter w:val="1"/>
          <w:wAfter w:w="17" w:type="pct"/>
          <w:trHeight w:val="600" w:hRule="atLeast"/>
        </w:trPr>
        <w:tc>
          <w:tcPr>
            <w:tcW w:w="565" w:type="pct"/>
            <w:vMerge w:val="continue"/>
            <w:tcBorders>
              <w:top w:val="nil"/>
              <w:left w:val="single" w:color="auto" w:sz="4" w:space="0"/>
              <w:bottom w:val="single" w:color="auto" w:sz="4" w:space="0"/>
              <w:right w:val="single" w:color="auto" w:sz="4" w:space="0"/>
            </w:tcBorders>
            <w:vAlign w:val="center"/>
          </w:tcPr>
          <w:p w14:paraId="1DC84ACA">
            <w:pPr>
              <w:widowControl/>
              <w:adjustRightInd w:val="0"/>
              <w:snapToGrid w:val="0"/>
              <w:spacing w:line="360" w:lineRule="auto"/>
              <w:rPr>
                <w:rFonts w:hAnsi="宋体" w:cs="宋体"/>
                <w:b/>
                <w:bCs/>
                <w:sz w:val="24"/>
                <w:szCs w:val="24"/>
              </w:rPr>
            </w:pPr>
          </w:p>
        </w:tc>
        <w:tc>
          <w:tcPr>
            <w:tcW w:w="565" w:type="pct"/>
            <w:vMerge w:val="continue"/>
            <w:tcBorders>
              <w:left w:val="nil"/>
              <w:bottom w:val="single" w:color="auto" w:sz="4" w:space="0"/>
              <w:right w:val="single" w:color="auto" w:sz="4" w:space="0"/>
            </w:tcBorders>
            <w:vAlign w:val="center"/>
          </w:tcPr>
          <w:p w14:paraId="6E29028B">
            <w:pPr>
              <w:widowControl/>
              <w:adjustRightInd w:val="0"/>
              <w:snapToGrid w:val="0"/>
              <w:spacing w:line="360" w:lineRule="auto"/>
              <w:rPr>
                <w:rFonts w:hAnsi="宋体"/>
                <w:sz w:val="24"/>
                <w:szCs w:val="24"/>
              </w:rPr>
            </w:pPr>
          </w:p>
        </w:tc>
        <w:tc>
          <w:tcPr>
            <w:tcW w:w="828" w:type="pct"/>
            <w:tcBorders>
              <w:top w:val="nil"/>
              <w:left w:val="nil"/>
              <w:bottom w:val="single" w:color="auto" w:sz="4" w:space="0"/>
              <w:right w:val="single" w:color="auto" w:sz="4" w:space="0"/>
            </w:tcBorders>
            <w:vAlign w:val="center"/>
          </w:tcPr>
          <w:p w14:paraId="2CA5B5BF">
            <w:pPr>
              <w:widowControl/>
              <w:adjustRightInd w:val="0"/>
              <w:snapToGrid w:val="0"/>
              <w:spacing w:line="360" w:lineRule="auto"/>
              <w:rPr>
                <w:rFonts w:hAnsi="宋体" w:cs="宋体"/>
                <w:sz w:val="24"/>
                <w:szCs w:val="24"/>
              </w:rPr>
            </w:pPr>
            <w:r>
              <w:rPr>
                <w:rFonts w:hint="eastAsia" w:hAnsi="宋体" w:cs="宋体"/>
                <w:sz w:val="24"/>
                <w:szCs w:val="24"/>
              </w:rPr>
              <w:t xml:space="preserve">CCU </w:t>
            </w:r>
          </w:p>
        </w:tc>
        <w:tc>
          <w:tcPr>
            <w:tcW w:w="612" w:type="pct"/>
            <w:tcBorders>
              <w:top w:val="nil"/>
              <w:left w:val="nil"/>
              <w:bottom w:val="single" w:color="auto" w:sz="4" w:space="0"/>
              <w:right w:val="single" w:color="auto" w:sz="4" w:space="0"/>
            </w:tcBorders>
            <w:vAlign w:val="center"/>
          </w:tcPr>
          <w:p w14:paraId="36F9B77D">
            <w:pPr>
              <w:widowControl/>
              <w:adjustRightInd w:val="0"/>
              <w:snapToGrid w:val="0"/>
              <w:spacing w:line="360" w:lineRule="auto"/>
              <w:rPr>
                <w:rFonts w:hAnsi="宋体" w:cs="宋体"/>
                <w:sz w:val="24"/>
                <w:szCs w:val="24"/>
              </w:rPr>
            </w:pPr>
            <w:r>
              <w:rPr>
                <w:rFonts w:hint="eastAsia" w:hAnsi="宋体" w:cs="宋体"/>
                <w:sz w:val="24"/>
                <w:szCs w:val="24"/>
              </w:rPr>
              <w:t>护工</w:t>
            </w:r>
          </w:p>
        </w:tc>
        <w:tc>
          <w:tcPr>
            <w:tcW w:w="2409" w:type="pct"/>
            <w:tcBorders>
              <w:top w:val="single" w:color="auto" w:sz="4" w:space="0"/>
              <w:left w:val="single" w:color="auto" w:sz="4" w:space="0"/>
              <w:bottom w:val="single" w:color="auto" w:sz="4" w:space="0"/>
              <w:right w:val="single" w:color="auto" w:sz="4" w:space="0"/>
            </w:tcBorders>
            <w:vAlign w:val="center"/>
          </w:tcPr>
          <w:p w14:paraId="09BAC4D3">
            <w:pPr>
              <w:adjustRightInd w:val="0"/>
              <w:snapToGrid w:val="0"/>
              <w:spacing w:line="360" w:lineRule="auto"/>
              <w:jc w:val="center"/>
              <w:rPr>
                <w:rFonts w:hAnsi="宋体" w:cs="宋体"/>
                <w:sz w:val="24"/>
                <w:szCs w:val="24"/>
              </w:rPr>
            </w:pPr>
            <w:r>
              <w:rPr>
                <w:rFonts w:hint="eastAsia" w:hAnsi="宋体" w:cs="宋体"/>
                <w:sz w:val="24"/>
                <w:szCs w:val="24"/>
              </w:rPr>
              <w:t>详见CCU工作职责</w:t>
            </w:r>
          </w:p>
        </w:tc>
      </w:tr>
      <w:tr w14:paraId="25EB6001">
        <w:tblPrEx>
          <w:tblCellMar>
            <w:top w:w="0" w:type="dxa"/>
            <w:left w:w="108" w:type="dxa"/>
            <w:bottom w:w="0" w:type="dxa"/>
            <w:right w:w="108" w:type="dxa"/>
          </w:tblCellMar>
        </w:tblPrEx>
        <w:trPr>
          <w:gridAfter w:val="1"/>
          <w:wAfter w:w="17" w:type="pct"/>
        </w:trPr>
        <w:tc>
          <w:tcPr>
            <w:tcW w:w="565" w:type="pct"/>
            <w:vMerge w:val="continue"/>
            <w:tcBorders>
              <w:top w:val="nil"/>
              <w:left w:val="single" w:color="auto" w:sz="4" w:space="0"/>
              <w:bottom w:val="single" w:color="auto" w:sz="4" w:space="0"/>
              <w:right w:val="single" w:color="auto" w:sz="4" w:space="0"/>
            </w:tcBorders>
            <w:vAlign w:val="center"/>
          </w:tcPr>
          <w:p w14:paraId="6EB0013D">
            <w:pPr>
              <w:widowControl/>
              <w:adjustRightInd w:val="0"/>
              <w:snapToGrid w:val="0"/>
              <w:spacing w:line="360" w:lineRule="auto"/>
              <w:rPr>
                <w:rFonts w:hAnsi="宋体" w:cs="宋体"/>
                <w:b/>
                <w:bCs/>
                <w:sz w:val="24"/>
                <w:szCs w:val="24"/>
              </w:rPr>
            </w:pPr>
          </w:p>
        </w:tc>
        <w:tc>
          <w:tcPr>
            <w:tcW w:w="565" w:type="pct"/>
            <w:vMerge w:val="restart"/>
            <w:tcBorders>
              <w:top w:val="single" w:color="auto" w:sz="4" w:space="0"/>
              <w:left w:val="nil"/>
              <w:right w:val="single" w:color="auto" w:sz="4" w:space="0"/>
            </w:tcBorders>
            <w:vAlign w:val="center"/>
          </w:tcPr>
          <w:p w14:paraId="2BC554A5">
            <w:pPr>
              <w:widowControl/>
              <w:adjustRightInd w:val="0"/>
              <w:snapToGrid w:val="0"/>
              <w:spacing w:line="360" w:lineRule="auto"/>
              <w:rPr>
                <w:rFonts w:hAnsi="宋体"/>
                <w:sz w:val="24"/>
                <w:szCs w:val="24"/>
              </w:rPr>
            </w:pPr>
            <w:r>
              <w:rPr>
                <w:rFonts w:hAnsi="宋体"/>
                <w:sz w:val="24"/>
                <w:szCs w:val="24"/>
              </w:rPr>
              <w:t>13</w:t>
            </w:r>
            <w:r>
              <w:rPr>
                <w:rFonts w:hint="eastAsia" w:hAnsi="宋体"/>
                <w:sz w:val="24"/>
                <w:szCs w:val="24"/>
              </w:rPr>
              <w:t>楼</w:t>
            </w:r>
          </w:p>
        </w:tc>
        <w:tc>
          <w:tcPr>
            <w:tcW w:w="828" w:type="pct"/>
            <w:vMerge w:val="restart"/>
            <w:tcBorders>
              <w:top w:val="single" w:color="auto" w:sz="4" w:space="0"/>
              <w:left w:val="nil"/>
              <w:right w:val="single" w:color="auto" w:sz="4" w:space="0"/>
            </w:tcBorders>
            <w:vAlign w:val="center"/>
          </w:tcPr>
          <w:p w14:paraId="534C23A6">
            <w:pPr>
              <w:widowControl/>
              <w:adjustRightInd w:val="0"/>
              <w:snapToGrid w:val="0"/>
              <w:spacing w:line="360" w:lineRule="auto"/>
              <w:rPr>
                <w:rFonts w:hAnsi="宋体" w:cs="宋体"/>
                <w:sz w:val="24"/>
                <w:szCs w:val="24"/>
              </w:rPr>
            </w:pPr>
            <w:r>
              <w:rPr>
                <w:rFonts w:hint="eastAsia" w:hAnsi="宋体" w:cs="宋体"/>
                <w:sz w:val="24"/>
                <w:szCs w:val="24"/>
              </w:rPr>
              <w:t>中医经典病房</w:t>
            </w:r>
          </w:p>
          <w:p w14:paraId="32A9F0E9">
            <w:pPr>
              <w:adjustRightInd w:val="0"/>
              <w:snapToGrid w:val="0"/>
              <w:spacing w:line="360" w:lineRule="auto"/>
              <w:rPr>
                <w:rFonts w:hAnsi="宋体" w:cs="宋体"/>
                <w:sz w:val="24"/>
                <w:szCs w:val="24"/>
              </w:rPr>
            </w:pPr>
          </w:p>
        </w:tc>
        <w:tc>
          <w:tcPr>
            <w:tcW w:w="612" w:type="pct"/>
            <w:tcBorders>
              <w:top w:val="single" w:color="auto" w:sz="4" w:space="0"/>
              <w:left w:val="nil"/>
              <w:bottom w:val="single" w:color="auto" w:sz="4" w:space="0"/>
              <w:right w:val="single" w:color="auto" w:sz="4" w:space="0"/>
            </w:tcBorders>
            <w:vAlign w:val="center"/>
          </w:tcPr>
          <w:p w14:paraId="1C602E94">
            <w:pPr>
              <w:widowControl/>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tcBorders>
              <w:top w:val="single" w:color="auto" w:sz="4" w:space="0"/>
              <w:left w:val="single" w:color="auto" w:sz="4" w:space="0"/>
              <w:bottom w:val="single" w:color="auto" w:sz="4" w:space="0"/>
              <w:right w:val="single" w:color="auto" w:sz="4" w:space="0"/>
            </w:tcBorders>
            <w:vAlign w:val="center"/>
          </w:tcPr>
          <w:p w14:paraId="74B1E323">
            <w:pPr>
              <w:widowControl/>
              <w:adjustRightInd w:val="0"/>
              <w:snapToGrid w:val="0"/>
              <w:spacing w:line="360" w:lineRule="auto"/>
              <w:jc w:val="center"/>
              <w:rPr>
                <w:rFonts w:hAnsi="宋体" w:cs="宋体"/>
                <w:sz w:val="24"/>
                <w:szCs w:val="24"/>
              </w:rPr>
            </w:pPr>
          </w:p>
        </w:tc>
      </w:tr>
      <w:tr w14:paraId="79901C7C">
        <w:tblPrEx>
          <w:tblCellMar>
            <w:top w:w="0" w:type="dxa"/>
            <w:left w:w="108" w:type="dxa"/>
            <w:bottom w:w="0" w:type="dxa"/>
            <w:right w:w="108" w:type="dxa"/>
          </w:tblCellMar>
        </w:tblPrEx>
        <w:trPr>
          <w:gridAfter w:val="1"/>
          <w:wAfter w:w="17" w:type="pct"/>
        </w:trPr>
        <w:tc>
          <w:tcPr>
            <w:tcW w:w="565" w:type="pct"/>
            <w:vMerge w:val="continue"/>
            <w:tcBorders>
              <w:top w:val="nil"/>
              <w:left w:val="single" w:color="auto" w:sz="4" w:space="0"/>
              <w:bottom w:val="single" w:color="auto" w:sz="4" w:space="0"/>
              <w:right w:val="single" w:color="auto" w:sz="4" w:space="0"/>
            </w:tcBorders>
            <w:vAlign w:val="center"/>
          </w:tcPr>
          <w:p w14:paraId="782FA80B">
            <w:pPr>
              <w:widowControl/>
              <w:adjustRightInd w:val="0"/>
              <w:snapToGrid w:val="0"/>
              <w:spacing w:line="360" w:lineRule="auto"/>
              <w:rPr>
                <w:rFonts w:hAnsi="宋体" w:cs="宋体"/>
                <w:b/>
                <w:bCs/>
                <w:sz w:val="24"/>
                <w:szCs w:val="24"/>
              </w:rPr>
            </w:pPr>
          </w:p>
        </w:tc>
        <w:tc>
          <w:tcPr>
            <w:tcW w:w="565" w:type="pct"/>
            <w:vMerge w:val="continue"/>
            <w:tcBorders>
              <w:top w:val="single" w:color="auto" w:sz="4" w:space="0"/>
              <w:left w:val="nil"/>
              <w:bottom w:val="single" w:color="auto" w:sz="4" w:space="0"/>
              <w:right w:val="single" w:color="auto" w:sz="4" w:space="0"/>
            </w:tcBorders>
            <w:vAlign w:val="center"/>
          </w:tcPr>
          <w:p w14:paraId="53D858EF">
            <w:pPr>
              <w:widowControl/>
              <w:adjustRightInd w:val="0"/>
              <w:snapToGrid w:val="0"/>
              <w:spacing w:line="360" w:lineRule="auto"/>
              <w:rPr>
                <w:rFonts w:hAnsi="宋体"/>
                <w:sz w:val="24"/>
                <w:szCs w:val="24"/>
              </w:rPr>
            </w:pPr>
          </w:p>
        </w:tc>
        <w:tc>
          <w:tcPr>
            <w:tcW w:w="828" w:type="pct"/>
            <w:vMerge w:val="continue"/>
            <w:tcBorders>
              <w:left w:val="nil"/>
              <w:bottom w:val="single" w:color="auto" w:sz="4" w:space="0"/>
              <w:right w:val="single" w:color="auto" w:sz="4" w:space="0"/>
            </w:tcBorders>
            <w:vAlign w:val="center"/>
          </w:tcPr>
          <w:p w14:paraId="2D95FDA5">
            <w:pPr>
              <w:adjustRightInd w:val="0"/>
              <w:snapToGrid w:val="0"/>
              <w:spacing w:line="360" w:lineRule="auto"/>
              <w:rPr>
                <w:rFonts w:hAnsi="宋体" w:cs="宋体"/>
                <w:sz w:val="24"/>
                <w:szCs w:val="24"/>
              </w:rPr>
            </w:pPr>
          </w:p>
        </w:tc>
        <w:tc>
          <w:tcPr>
            <w:tcW w:w="612" w:type="pct"/>
            <w:tcBorders>
              <w:top w:val="single" w:color="auto" w:sz="4" w:space="0"/>
              <w:left w:val="nil"/>
              <w:bottom w:val="single" w:color="auto" w:sz="4" w:space="0"/>
              <w:right w:val="single" w:color="auto" w:sz="4" w:space="0"/>
            </w:tcBorders>
            <w:vAlign w:val="center"/>
          </w:tcPr>
          <w:p w14:paraId="5CA2D580">
            <w:pPr>
              <w:widowControl/>
              <w:adjustRightInd w:val="0"/>
              <w:snapToGrid w:val="0"/>
              <w:spacing w:line="360" w:lineRule="auto"/>
              <w:rPr>
                <w:rFonts w:hAnsi="宋体" w:cs="宋体"/>
                <w:sz w:val="24"/>
                <w:szCs w:val="24"/>
              </w:rPr>
            </w:pPr>
            <w:r>
              <w:rPr>
                <w:rFonts w:hint="eastAsia" w:hAnsi="宋体" w:cs="宋体"/>
                <w:sz w:val="24"/>
                <w:szCs w:val="24"/>
              </w:rPr>
              <w:t>煎药工</w:t>
            </w:r>
          </w:p>
        </w:tc>
        <w:tc>
          <w:tcPr>
            <w:tcW w:w="2409" w:type="pct"/>
            <w:tcBorders>
              <w:top w:val="single" w:color="auto" w:sz="4" w:space="0"/>
              <w:left w:val="single" w:color="auto" w:sz="4" w:space="0"/>
              <w:bottom w:val="single" w:color="auto" w:sz="4" w:space="0"/>
              <w:right w:val="single" w:color="auto" w:sz="4" w:space="0"/>
            </w:tcBorders>
            <w:vAlign w:val="center"/>
          </w:tcPr>
          <w:p w14:paraId="33CE10FD">
            <w:pPr>
              <w:widowControl/>
              <w:adjustRightInd w:val="0"/>
              <w:snapToGrid w:val="0"/>
              <w:spacing w:line="360" w:lineRule="auto"/>
              <w:jc w:val="center"/>
              <w:rPr>
                <w:rFonts w:hAnsi="宋体" w:cs="宋体"/>
                <w:sz w:val="24"/>
                <w:szCs w:val="24"/>
              </w:rPr>
            </w:pPr>
            <w:r>
              <w:rPr>
                <w:rFonts w:hint="eastAsia" w:hAnsi="宋体" w:cs="宋体"/>
                <w:sz w:val="24"/>
                <w:szCs w:val="24"/>
              </w:rPr>
              <w:t>详见煎药工工作职责</w:t>
            </w:r>
          </w:p>
        </w:tc>
      </w:tr>
      <w:tr w14:paraId="185984C9">
        <w:tblPrEx>
          <w:tblCellMar>
            <w:top w:w="0" w:type="dxa"/>
            <w:left w:w="108" w:type="dxa"/>
            <w:bottom w:w="0" w:type="dxa"/>
            <w:right w:w="108" w:type="dxa"/>
          </w:tblCellMar>
        </w:tblPrEx>
        <w:trPr>
          <w:gridAfter w:val="1"/>
          <w:wAfter w:w="17" w:type="pct"/>
          <w:trHeight w:val="1732" w:hRule="atLeast"/>
        </w:trPr>
        <w:tc>
          <w:tcPr>
            <w:tcW w:w="565" w:type="pct"/>
            <w:vMerge w:val="continue"/>
            <w:tcBorders>
              <w:top w:val="nil"/>
              <w:left w:val="single" w:color="auto" w:sz="4" w:space="0"/>
              <w:bottom w:val="single" w:color="auto" w:sz="4" w:space="0"/>
              <w:right w:val="single" w:color="auto" w:sz="4" w:space="0"/>
            </w:tcBorders>
            <w:vAlign w:val="center"/>
          </w:tcPr>
          <w:p w14:paraId="4A814F50">
            <w:pPr>
              <w:widowControl/>
              <w:adjustRightInd w:val="0"/>
              <w:snapToGrid w:val="0"/>
              <w:spacing w:line="360" w:lineRule="auto"/>
              <w:rPr>
                <w:rFonts w:hAnsi="宋体" w:cs="宋体"/>
                <w:b/>
                <w:bCs/>
                <w:sz w:val="24"/>
                <w:szCs w:val="24"/>
              </w:rPr>
            </w:pPr>
          </w:p>
        </w:tc>
        <w:tc>
          <w:tcPr>
            <w:tcW w:w="565" w:type="pct"/>
            <w:tcBorders>
              <w:top w:val="single" w:color="auto" w:sz="4" w:space="0"/>
              <w:left w:val="nil"/>
              <w:bottom w:val="single" w:color="auto" w:sz="4" w:space="0"/>
              <w:right w:val="single" w:color="auto" w:sz="4" w:space="0"/>
            </w:tcBorders>
            <w:vAlign w:val="center"/>
          </w:tcPr>
          <w:p w14:paraId="3B330829">
            <w:pPr>
              <w:widowControl/>
              <w:adjustRightInd w:val="0"/>
              <w:snapToGrid w:val="0"/>
              <w:spacing w:line="360" w:lineRule="auto"/>
              <w:rPr>
                <w:rFonts w:hAnsi="宋体"/>
                <w:sz w:val="24"/>
                <w:szCs w:val="24"/>
              </w:rPr>
            </w:pPr>
            <w:r>
              <w:rPr>
                <w:rFonts w:hAnsi="宋体"/>
                <w:sz w:val="24"/>
                <w:szCs w:val="24"/>
              </w:rPr>
              <w:t>14</w:t>
            </w:r>
            <w:r>
              <w:rPr>
                <w:rFonts w:hint="eastAsia" w:hAnsi="宋体"/>
                <w:sz w:val="24"/>
                <w:szCs w:val="24"/>
              </w:rPr>
              <w:t>楼</w:t>
            </w:r>
          </w:p>
        </w:tc>
        <w:tc>
          <w:tcPr>
            <w:tcW w:w="828" w:type="pct"/>
            <w:tcBorders>
              <w:top w:val="single" w:color="auto" w:sz="4" w:space="0"/>
              <w:left w:val="nil"/>
              <w:bottom w:val="single" w:color="auto" w:sz="4" w:space="0"/>
              <w:right w:val="single" w:color="auto" w:sz="4" w:space="0"/>
            </w:tcBorders>
            <w:vAlign w:val="center"/>
          </w:tcPr>
          <w:p w14:paraId="0A1F1E43">
            <w:pPr>
              <w:widowControl/>
              <w:adjustRightInd w:val="0"/>
              <w:snapToGrid w:val="0"/>
              <w:spacing w:line="360" w:lineRule="auto"/>
              <w:rPr>
                <w:rFonts w:hAnsi="宋体" w:cs="宋体"/>
                <w:sz w:val="24"/>
                <w:szCs w:val="24"/>
              </w:rPr>
            </w:pPr>
            <w:r>
              <w:rPr>
                <w:rFonts w:hint="eastAsia" w:hAnsi="宋体" w:cs="宋体"/>
                <w:sz w:val="24"/>
                <w:szCs w:val="24"/>
              </w:rPr>
              <w:t>康复科（运动训练区）</w:t>
            </w:r>
          </w:p>
        </w:tc>
        <w:tc>
          <w:tcPr>
            <w:tcW w:w="612" w:type="pct"/>
            <w:tcBorders>
              <w:top w:val="single" w:color="auto" w:sz="4" w:space="0"/>
              <w:left w:val="nil"/>
              <w:bottom w:val="single" w:color="auto" w:sz="4" w:space="0"/>
              <w:right w:val="single" w:color="auto" w:sz="4" w:space="0"/>
            </w:tcBorders>
            <w:vAlign w:val="center"/>
          </w:tcPr>
          <w:p w14:paraId="6E3BFD9A">
            <w:pPr>
              <w:widowControl/>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tcBorders>
              <w:top w:val="nil"/>
              <w:left w:val="nil"/>
              <w:bottom w:val="single" w:color="auto" w:sz="4" w:space="0"/>
              <w:right w:val="single" w:color="auto" w:sz="4" w:space="0"/>
            </w:tcBorders>
            <w:vAlign w:val="center"/>
          </w:tcPr>
          <w:p w14:paraId="6DC3ABFA">
            <w:pPr>
              <w:widowControl/>
              <w:adjustRightInd w:val="0"/>
              <w:snapToGrid w:val="0"/>
              <w:spacing w:line="360" w:lineRule="auto"/>
              <w:jc w:val="center"/>
              <w:rPr>
                <w:rFonts w:hAnsi="宋体" w:cs="宋体"/>
                <w:sz w:val="24"/>
                <w:szCs w:val="24"/>
              </w:rPr>
            </w:pPr>
            <w:r>
              <w:rPr>
                <w:rFonts w:hint="eastAsia" w:hAnsi="宋体" w:cs="宋体"/>
                <w:sz w:val="24"/>
                <w:szCs w:val="24"/>
              </w:rPr>
              <w:t>1、负责该楼层区域的清洁卫生和保洁；2、负责办公室开水供应</w:t>
            </w:r>
            <w:r>
              <w:rPr>
                <w:rFonts w:hint="eastAsia" w:hAnsi="宋体"/>
                <w:sz w:val="24"/>
                <w:szCs w:val="24"/>
              </w:rPr>
              <w:t>；3、</w:t>
            </w:r>
            <w:r>
              <w:rPr>
                <w:rFonts w:hint="eastAsia" w:hAnsi="宋体" w:cs="宋体"/>
                <w:sz w:val="24"/>
                <w:szCs w:val="24"/>
              </w:rPr>
              <w:t>负责垃圾的收集；4、负责设备器材的清洁保洁；5、负责完成科室临时性工作任务。</w:t>
            </w:r>
          </w:p>
        </w:tc>
      </w:tr>
      <w:tr w14:paraId="5217B02D">
        <w:tblPrEx>
          <w:tblCellMar>
            <w:top w:w="0" w:type="dxa"/>
            <w:left w:w="108" w:type="dxa"/>
            <w:bottom w:w="0" w:type="dxa"/>
            <w:right w:w="108" w:type="dxa"/>
          </w:tblCellMar>
        </w:tblPrEx>
        <w:trPr>
          <w:gridAfter w:val="1"/>
          <w:wAfter w:w="17" w:type="pct"/>
          <w:trHeight w:val="855" w:hRule="atLeast"/>
        </w:trPr>
        <w:tc>
          <w:tcPr>
            <w:tcW w:w="565" w:type="pct"/>
            <w:vMerge w:val="restart"/>
            <w:tcBorders>
              <w:top w:val="nil"/>
              <w:left w:val="single" w:color="auto" w:sz="4" w:space="0"/>
              <w:right w:val="single" w:color="auto" w:sz="4" w:space="0"/>
            </w:tcBorders>
            <w:vAlign w:val="center"/>
          </w:tcPr>
          <w:p w14:paraId="74112A1F">
            <w:pPr>
              <w:adjustRightInd w:val="0"/>
              <w:snapToGrid w:val="0"/>
              <w:spacing w:line="360" w:lineRule="auto"/>
              <w:rPr>
                <w:rFonts w:hAnsi="宋体" w:cs="宋体"/>
                <w:b/>
                <w:bCs/>
                <w:sz w:val="24"/>
                <w:szCs w:val="24"/>
              </w:rPr>
            </w:pPr>
            <w:r>
              <w:rPr>
                <w:rFonts w:hint="eastAsia" w:hAnsi="宋体" w:cs="宋体"/>
                <w:b/>
                <w:bCs/>
                <w:sz w:val="24"/>
                <w:szCs w:val="24"/>
              </w:rPr>
              <w:t>涪城院区公共区域及专项服务人员</w:t>
            </w:r>
          </w:p>
        </w:tc>
        <w:tc>
          <w:tcPr>
            <w:tcW w:w="565" w:type="pct"/>
            <w:tcBorders>
              <w:top w:val="nil"/>
              <w:left w:val="nil"/>
              <w:bottom w:val="single" w:color="auto" w:sz="4" w:space="0"/>
              <w:right w:val="single" w:color="auto" w:sz="4" w:space="0"/>
            </w:tcBorders>
            <w:vAlign w:val="center"/>
          </w:tcPr>
          <w:p w14:paraId="1B01CF17">
            <w:pPr>
              <w:widowControl/>
              <w:adjustRightInd w:val="0"/>
              <w:snapToGrid w:val="0"/>
              <w:spacing w:line="360" w:lineRule="auto"/>
              <w:rPr>
                <w:rFonts w:hAnsi="宋体"/>
                <w:sz w:val="24"/>
                <w:szCs w:val="24"/>
              </w:rPr>
            </w:pPr>
            <w:r>
              <w:rPr>
                <w:rFonts w:hint="eastAsia" w:hAnsi="宋体"/>
                <w:sz w:val="24"/>
                <w:szCs w:val="24"/>
              </w:rPr>
              <w:t>外环境</w:t>
            </w:r>
          </w:p>
        </w:tc>
        <w:tc>
          <w:tcPr>
            <w:tcW w:w="828" w:type="pct"/>
            <w:tcBorders>
              <w:top w:val="nil"/>
              <w:left w:val="nil"/>
              <w:bottom w:val="single" w:color="auto" w:sz="4" w:space="0"/>
              <w:right w:val="single" w:color="auto" w:sz="4" w:space="0"/>
            </w:tcBorders>
            <w:vAlign w:val="center"/>
          </w:tcPr>
          <w:p w14:paraId="4BF7AE0F">
            <w:pPr>
              <w:widowControl/>
              <w:adjustRightInd w:val="0"/>
              <w:snapToGrid w:val="0"/>
              <w:spacing w:line="360" w:lineRule="auto"/>
              <w:rPr>
                <w:rFonts w:hAnsi="宋体" w:cs="宋体"/>
                <w:sz w:val="24"/>
                <w:szCs w:val="24"/>
              </w:rPr>
            </w:pPr>
          </w:p>
        </w:tc>
        <w:tc>
          <w:tcPr>
            <w:tcW w:w="612" w:type="pct"/>
            <w:tcBorders>
              <w:top w:val="single" w:color="auto" w:sz="4" w:space="0"/>
              <w:left w:val="nil"/>
              <w:bottom w:val="single" w:color="auto" w:sz="4" w:space="0"/>
              <w:right w:val="single" w:color="auto" w:sz="4" w:space="0"/>
            </w:tcBorders>
            <w:vAlign w:val="center"/>
          </w:tcPr>
          <w:p w14:paraId="68C9E5C5">
            <w:pPr>
              <w:widowControl/>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tcBorders>
              <w:top w:val="nil"/>
              <w:left w:val="nil"/>
              <w:bottom w:val="single" w:color="auto" w:sz="4" w:space="0"/>
              <w:right w:val="single" w:color="auto" w:sz="4" w:space="0"/>
            </w:tcBorders>
            <w:vAlign w:val="center"/>
          </w:tcPr>
          <w:p w14:paraId="0333A78E">
            <w:pPr>
              <w:widowControl/>
              <w:adjustRightInd w:val="0"/>
              <w:snapToGrid w:val="0"/>
              <w:spacing w:line="360" w:lineRule="auto"/>
              <w:jc w:val="center"/>
              <w:rPr>
                <w:rFonts w:hAnsi="宋体" w:cs="宋体"/>
                <w:sz w:val="24"/>
                <w:szCs w:val="24"/>
              </w:rPr>
            </w:pPr>
            <w:r>
              <w:rPr>
                <w:rFonts w:hint="eastAsia" w:hAnsi="宋体" w:cs="宋体"/>
                <w:sz w:val="24"/>
                <w:szCs w:val="24"/>
              </w:rPr>
              <w:t>1、负责医院</w:t>
            </w:r>
            <w:r>
              <w:rPr>
                <w:rFonts w:hint="eastAsia" w:hAnsi="宋体"/>
                <w:sz w:val="24"/>
                <w:szCs w:val="24"/>
              </w:rPr>
              <w:t>外环境区域卫生和保洁；2、负责怀恩楼儿科1至负2楼楼梯清洁卫生及保洁。3、负责垃圾收集及清运。</w:t>
            </w:r>
          </w:p>
        </w:tc>
      </w:tr>
      <w:tr w14:paraId="3500CA88">
        <w:tblPrEx>
          <w:tblCellMar>
            <w:top w:w="0" w:type="dxa"/>
            <w:left w:w="108" w:type="dxa"/>
            <w:bottom w:w="0" w:type="dxa"/>
            <w:right w:w="108" w:type="dxa"/>
          </w:tblCellMar>
        </w:tblPrEx>
        <w:trPr>
          <w:gridAfter w:val="1"/>
          <w:wAfter w:w="17" w:type="pct"/>
          <w:trHeight w:val="538" w:hRule="atLeast"/>
        </w:trPr>
        <w:tc>
          <w:tcPr>
            <w:tcW w:w="565" w:type="pct"/>
            <w:vMerge w:val="continue"/>
            <w:tcBorders>
              <w:left w:val="single" w:color="auto" w:sz="4" w:space="0"/>
              <w:right w:val="single" w:color="auto" w:sz="4" w:space="0"/>
            </w:tcBorders>
            <w:vAlign w:val="center"/>
          </w:tcPr>
          <w:p w14:paraId="20B5C017">
            <w:pPr>
              <w:widowControl/>
              <w:adjustRightInd w:val="0"/>
              <w:snapToGrid w:val="0"/>
              <w:spacing w:line="360" w:lineRule="auto"/>
              <w:rPr>
                <w:rFonts w:hAnsi="宋体" w:cs="宋体"/>
                <w:b/>
                <w:bCs/>
                <w:sz w:val="24"/>
                <w:szCs w:val="24"/>
              </w:rPr>
            </w:pPr>
          </w:p>
        </w:tc>
        <w:tc>
          <w:tcPr>
            <w:tcW w:w="565" w:type="pct"/>
            <w:vMerge w:val="restart"/>
            <w:tcBorders>
              <w:top w:val="nil"/>
              <w:left w:val="nil"/>
              <w:right w:val="single" w:color="auto" w:sz="4" w:space="0"/>
            </w:tcBorders>
            <w:vAlign w:val="center"/>
          </w:tcPr>
          <w:p w14:paraId="23F12AA7">
            <w:pPr>
              <w:widowControl/>
              <w:adjustRightInd w:val="0"/>
              <w:snapToGrid w:val="0"/>
              <w:spacing w:line="360" w:lineRule="auto"/>
              <w:rPr>
                <w:rFonts w:hAnsi="宋体"/>
                <w:sz w:val="24"/>
                <w:szCs w:val="24"/>
              </w:rPr>
            </w:pPr>
            <w:r>
              <w:rPr>
                <w:rFonts w:hint="eastAsia" w:hAnsi="宋体" w:cs="宋体"/>
                <w:sz w:val="24"/>
                <w:szCs w:val="24"/>
              </w:rPr>
              <w:t>中央运输</w:t>
            </w:r>
          </w:p>
        </w:tc>
        <w:tc>
          <w:tcPr>
            <w:tcW w:w="828" w:type="pct"/>
            <w:vMerge w:val="restart"/>
            <w:tcBorders>
              <w:top w:val="nil"/>
              <w:left w:val="nil"/>
              <w:right w:val="single" w:color="auto" w:sz="4" w:space="0"/>
            </w:tcBorders>
            <w:vAlign w:val="center"/>
          </w:tcPr>
          <w:p w14:paraId="7E4319D6">
            <w:pPr>
              <w:widowControl/>
              <w:adjustRightInd w:val="0"/>
              <w:snapToGrid w:val="0"/>
              <w:spacing w:line="360" w:lineRule="auto"/>
              <w:rPr>
                <w:rFonts w:hAnsi="宋体" w:cs="宋体"/>
                <w:sz w:val="24"/>
                <w:szCs w:val="24"/>
              </w:rPr>
            </w:pPr>
          </w:p>
        </w:tc>
        <w:tc>
          <w:tcPr>
            <w:tcW w:w="612" w:type="pct"/>
            <w:tcBorders>
              <w:top w:val="single" w:color="auto" w:sz="4" w:space="0"/>
              <w:left w:val="nil"/>
              <w:bottom w:val="single" w:color="auto" w:sz="4" w:space="0"/>
              <w:right w:val="single" w:color="auto" w:sz="4" w:space="0"/>
            </w:tcBorders>
            <w:vAlign w:val="center"/>
          </w:tcPr>
          <w:p w14:paraId="42023227">
            <w:pPr>
              <w:widowControl/>
              <w:adjustRightInd w:val="0"/>
              <w:snapToGrid w:val="0"/>
              <w:spacing w:line="360" w:lineRule="auto"/>
              <w:rPr>
                <w:rFonts w:hAnsi="宋体" w:cs="宋体"/>
                <w:sz w:val="24"/>
                <w:szCs w:val="24"/>
              </w:rPr>
            </w:pPr>
            <w:r>
              <w:rPr>
                <w:rFonts w:hint="eastAsia" w:hAnsi="宋体" w:cs="宋体"/>
                <w:sz w:val="24"/>
                <w:szCs w:val="24"/>
              </w:rPr>
              <w:t>陪检陪送</w:t>
            </w:r>
          </w:p>
        </w:tc>
        <w:tc>
          <w:tcPr>
            <w:tcW w:w="2409" w:type="pct"/>
            <w:tcBorders>
              <w:top w:val="nil"/>
              <w:left w:val="nil"/>
              <w:bottom w:val="single" w:color="auto" w:sz="4" w:space="0"/>
              <w:right w:val="single" w:color="auto" w:sz="4" w:space="0"/>
            </w:tcBorders>
            <w:vAlign w:val="center"/>
          </w:tcPr>
          <w:p w14:paraId="2F1454BD">
            <w:pPr>
              <w:widowControl/>
              <w:adjustRightInd w:val="0"/>
              <w:snapToGrid w:val="0"/>
              <w:spacing w:line="360" w:lineRule="auto"/>
              <w:jc w:val="center"/>
              <w:rPr>
                <w:rFonts w:hAnsi="宋体" w:cs="宋体"/>
                <w:sz w:val="24"/>
                <w:szCs w:val="24"/>
              </w:rPr>
            </w:pPr>
            <w:r>
              <w:rPr>
                <w:rFonts w:hint="eastAsia" w:hAnsi="宋体" w:cs="宋体"/>
                <w:sz w:val="24"/>
                <w:szCs w:val="24"/>
              </w:rPr>
              <w:t>24小时双人值班制，1、负责全院病人陪检陪送；2、负责急诊科120的二线工作；3、负责工作日8小时以外临床科室药品及标本的送检；4、负责病理科、放射科CT室的报告单下送；5、负责夜间临时性卫生处置及抢险工作。（详见陪检陪送工作职责）</w:t>
            </w:r>
          </w:p>
        </w:tc>
      </w:tr>
      <w:tr w14:paraId="0BD31037">
        <w:tblPrEx>
          <w:tblCellMar>
            <w:top w:w="0" w:type="dxa"/>
            <w:left w:w="108" w:type="dxa"/>
            <w:bottom w:w="0" w:type="dxa"/>
            <w:right w:w="108" w:type="dxa"/>
          </w:tblCellMar>
        </w:tblPrEx>
        <w:trPr>
          <w:gridAfter w:val="1"/>
          <w:wAfter w:w="17" w:type="pct"/>
          <w:trHeight w:val="855" w:hRule="atLeast"/>
        </w:trPr>
        <w:tc>
          <w:tcPr>
            <w:tcW w:w="565" w:type="pct"/>
            <w:vMerge w:val="continue"/>
            <w:tcBorders>
              <w:left w:val="single" w:color="auto" w:sz="4" w:space="0"/>
              <w:right w:val="single" w:color="auto" w:sz="4" w:space="0"/>
            </w:tcBorders>
            <w:vAlign w:val="center"/>
          </w:tcPr>
          <w:p w14:paraId="754A53D9">
            <w:pPr>
              <w:widowControl/>
              <w:adjustRightInd w:val="0"/>
              <w:snapToGrid w:val="0"/>
              <w:spacing w:line="360" w:lineRule="auto"/>
              <w:rPr>
                <w:rFonts w:hAnsi="宋体" w:cs="宋体"/>
                <w:b/>
                <w:bCs/>
                <w:sz w:val="24"/>
                <w:szCs w:val="24"/>
              </w:rPr>
            </w:pPr>
          </w:p>
        </w:tc>
        <w:tc>
          <w:tcPr>
            <w:tcW w:w="565" w:type="pct"/>
            <w:vMerge w:val="continue"/>
            <w:tcBorders>
              <w:left w:val="nil"/>
              <w:right w:val="single" w:color="auto" w:sz="4" w:space="0"/>
            </w:tcBorders>
            <w:vAlign w:val="center"/>
          </w:tcPr>
          <w:p w14:paraId="16B7125F">
            <w:pPr>
              <w:widowControl/>
              <w:adjustRightInd w:val="0"/>
              <w:snapToGrid w:val="0"/>
              <w:spacing w:line="360" w:lineRule="auto"/>
              <w:rPr>
                <w:rFonts w:hAnsi="宋体"/>
                <w:sz w:val="24"/>
                <w:szCs w:val="24"/>
              </w:rPr>
            </w:pPr>
          </w:p>
        </w:tc>
        <w:tc>
          <w:tcPr>
            <w:tcW w:w="828" w:type="pct"/>
            <w:vMerge w:val="continue"/>
            <w:tcBorders>
              <w:left w:val="nil"/>
              <w:right w:val="single" w:color="auto" w:sz="4" w:space="0"/>
            </w:tcBorders>
            <w:vAlign w:val="center"/>
          </w:tcPr>
          <w:p w14:paraId="3254CFFA">
            <w:pPr>
              <w:widowControl/>
              <w:adjustRightInd w:val="0"/>
              <w:snapToGrid w:val="0"/>
              <w:spacing w:line="360" w:lineRule="auto"/>
              <w:rPr>
                <w:rFonts w:hAnsi="宋体" w:cs="宋体"/>
                <w:sz w:val="24"/>
                <w:szCs w:val="24"/>
              </w:rPr>
            </w:pPr>
          </w:p>
        </w:tc>
        <w:tc>
          <w:tcPr>
            <w:tcW w:w="612" w:type="pct"/>
            <w:tcBorders>
              <w:top w:val="single" w:color="auto" w:sz="4" w:space="0"/>
              <w:left w:val="nil"/>
              <w:bottom w:val="single" w:color="auto" w:sz="4" w:space="0"/>
              <w:right w:val="single" w:color="auto" w:sz="4" w:space="0"/>
            </w:tcBorders>
            <w:vAlign w:val="center"/>
          </w:tcPr>
          <w:p w14:paraId="74D8F159">
            <w:pPr>
              <w:widowControl/>
              <w:adjustRightInd w:val="0"/>
              <w:snapToGrid w:val="0"/>
              <w:spacing w:line="360" w:lineRule="auto"/>
              <w:rPr>
                <w:rFonts w:hAnsi="宋体" w:cs="宋体"/>
                <w:sz w:val="24"/>
                <w:szCs w:val="24"/>
              </w:rPr>
            </w:pPr>
            <w:r>
              <w:rPr>
                <w:rFonts w:hint="eastAsia" w:hAnsi="宋体" w:cs="宋体"/>
                <w:sz w:val="24"/>
                <w:szCs w:val="24"/>
              </w:rPr>
              <w:t>下送液体、药品</w:t>
            </w:r>
          </w:p>
        </w:tc>
        <w:tc>
          <w:tcPr>
            <w:tcW w:w="2409" w:type="pct"/>
            <w:tcBorders>
              <w:top w:val="nil"/>
              <w:left w:val="nil"/>
              <w:bottom w:val="single" w:color="auto" w:sz="4" w:space="0"/>
              <w:right w:val="single" w:color="auto" w:sz="4" w:space="0"/>
            </w:tcBorders>
            <w:vAlign w:val="center"/>
          </w:tcPr>
          <w:p w14:paraId="510240C0">
            <w:pPr>
              <w:widowControl/>
              <w:adjustRightInd w:val="0"/>
              <w:snapToGrid w:val="0"/>
              <w:spacing w:line="360" w:lineRule="auto"/>
              <w:jc w:val="center"/>
              <w:rPr>
                <w:rFonts w:hAnsi="宋体" w:cs="宋体"/>
                <w:sz w:val="24"/>
                <w:szCs w:val="24"/>
              </w:rPr>
            </w:pPr>
            <w:r>
              <w:rPr>
                <w:rFonts w:hint="eastAsia" w:hAnsi="宋体" w:cs="宋体"/>
                <w:sz w:val="24"/>
                <w:szCs w:val="24"/>
              </w:rPr>
              <w:t>1、每天负责按要求将临床科室药品及液体从西药房或中心药库送至各临床科室。</w:t>
            </w:r>
          </w:p>
        </w:tc>
      </w:tr>
      <w:tr w14:paraId="29D09553">
        <w:tblPrEx>
          <w:tblCellMar>
            <w:top w:w="0" w:type="dxa"/>
            <w:left w:w="108" w:type="dxa"/>
            <w:bottom w:w="0" w:type="dxa"/>
            <w:right w:w="108" w:type="dxa"/>
          </w:tblCellMar>
        </w:tblPrEx>
        <w:trPr>
          <w:gridAfter w:val="1"/>
          <w:wAfter w:w="17" w:type="pct"/>
          <w:trHeight w:val="855" w:hRule="atLeast"/>
        </w:trPr>
        <w:tc>
          <w:tcPr>
            <w:tcW w:w="565" w:type="pct"/>
            <w:vMerge w:val="continue"/>
            <w:tcBorders>
              <w:left w:val="single" w:color="auto" w:sz="4" w:space="0"/>
              <w:right w:val="single" w:color="auto" w:sz="4" w:space="0"/>
            </w:tcBorders>
            <w:vAlign w:val="center"/>
          </w:tcPr>
          <w:p w14:paraId="130C9BF7">
            <w:pPr>
              <w:widowControl/>
              <w:adjustRightInd w:val="0"/>
              <w:snapToGrid w:val="0"/>
              <w:spacing w:line="360" w:lineRule="auto"/>
              <w:rPr>
                <w:rFonts w:hAnsi="宋体" w:cs="宋体"/>
                <w:b/>
                <w:bCs/>
                <w:sz w:val="24"/>
                <w:szCs w:val="24"/>
              </w:rPr>
            </w:pPr>
          </w:p>
        </w:tc>
        <w:tc>
          <w:tcPr>
            <w:tcW w:w="565" w:type="pct"/>
            <w:vMerge w:val="continue"/>
            <w:tcBorders>
              <w:left w:val="nil"/>
              <w:right w:val="single" w:color="auto" w:sz="4" w:space="0"/>
            </w:tcBorders>
            <w:vAlign w:val="center"/>
          </w:tcPr>
          <w:p w14:paraId="614BDF28">
            <w:pPr>
              <w:widowControl/>
              <w:adjustRightInd w:val="0"/>
              <w:snapToGrid w:val="0"/>
              <w:spacing w:line="360" w:lineRule="auto"/>
              <w:rPr>
                <w:rFonts w:hAnsi="宋体"/>
                <w:sz w:val="24"/>
                <w:szCs w:val="24"/>
              </w:rPr>
            </w:pPr>
          </w:p>
        </w:tc>
        <w:tc>
          <w:tcPr>
            <w:tcW w:w="828" w:type="pct"/>
            <w:vMerge w:val="continue"/>
            <w:tcBorders>
              <w:left w:val="nil"/>
              <w:right w:val="single" w:color="auto" w:sz="4" w:space="0"/>
            </w:tcBorders>
            <w:vAlign w:val="center"/>
          </w:tcPr>
          <w:p w14:paraId="58210A28">
            <w:pPr>
              <w:widowControl/>
              <w:adjustRightInd w:val="0"/>
              <w:snapToGrid w:val="0"/>
              <w:spacing w:line="360" w:lineRule="auto"/>
              <w:rPr>
                <w:rFonts w:hAnsi="宋体" w:cs="宋体"/>
                <w:sz w:val="24"/>
                <w:szCs w:val="24"/>
              </w:rPr>
            </w:pPr>
          </w:p>
        </w:tc>
        <w:tc>
          <w:tcPr>
            <w:tcW w:w="612" w:type="pct"/>
            <w:tcBorders>
              <w:top w:val="single" w:color="auto" w:sz="4" w:space="0"/>
              <w:left w:val="nil"/>
              <w:bottom w:val="single" w:color="auto" w:sz="4" w:space="0"/>
              <w:right w:val="single" w:color="auto" w:sz="4" w:space="0"/>
            </w:tcBorders>
            <w:vAlign w:val="center"/>
          </w:tcPr>
          <w:p w14:paraId="622E7083">
            <w:pPr>
              <w:widowControl/>
              <w:adjustRightInd w:val="0"/>
              <w:snapToGrid w:val="0"/>
              <w:spacing w:line="360" w:lineRule="auto"/>
              <w:rPr>
                <w:rFonts w:hAnsi="宋体" w:cs="宋体"/>
                <w:sz w:val="24"/>
                <w:szCs w:val="24"/>
              </w:rPr>
            </w:pPr>
            <w:r>
              <w:rPr>
                <w:rFonts w:hint="eastAsia" w:hAnsi="宋体" w:cs="宋体"/>
                <w:sz w:val="24"/>
                <w:szCs w:val="24"/>
              </w:rPr>
              <w:t>物资库房（后勤及医疗物资）下送</w:t>
            </w:r>
          </w:p>
        </w:tc>
        <w:tc>
          <w:tcPr>
            <w:tcW w:w="2409" w:type="pct"/>
            <w:tcBorders>
              <w:top w:val="nil"/>
              <w:left w:val="nil"/>
              <w:bottom w:val="single" w:color="auto" w:sz="4" w:space="0"/>
              <w:right w:val="single" w:color="auto" w:sz="4" w:space="0"/>
            </w:tcBorders>
            <w:vAlign w:val="center"/>
          </w:tcPr>
          <w:p w14:paraId="592C10DB">
            <w:pPr>
              <w:widowControl/>
              <w:adjustRightInd w:val="0"/>
              <w:snapToGrid w:val="0"/>
              <w:spacing w:line="360" w:lineRule="auto"/>
              <w:jc w:val="center"/>
              <w:rPr>
                <w:rFonts w:hAnsi="宋体" w:cs="宋体"/>
                <w:sz w:val="24"/>
                <w:szCs w:val="24"/>
              </w:rPr>
            </w:pPr>
            <w:r>
              <w:rPr>
                <w:rFonts w:hint="eastAsia" w:hAnsi="宋体" w:cs="宋体"/>
                <w:sz w:val="24"/>
                <w:szCs w:val="24"/>
              </w:rPr>
              <w:t>1、主要负责后勤物资、设备医疗耗材和办公用品的下送、收货、上架、整理库房、做好室内清洁卫生等；2、负责与下送液体药品人员周末节假日补位。</w:t>
            </w:r>
          </w:p>
        </w:tc>
      </w:tr>
      <w:tr w14:paraId="5D12FD49">
        <w:tblPrEx>
          <w:tblCellMar>
            <w:top w:w="0" w:type="dxa"/>
            <w:left w:w="108" w:type="dxa"/>
            <w:bottom w:w="0" w:type="dxa"/>
            <w:right w:w="108" w:type="dxa"/>
          </w:tblCellMar>
        </w:tblPrEx>
        <w:trPr>
          <w:gridAfter w:val="1"/>
          <w:wAfter w:w="17" w:type="pct"/>
          <w:trHeight w:val="855" w:hRule="atLeast"/>
        </w:trPr>
        <w:tc>
          <w:tcPr>
            <w:tcW w:w="565" w:type="pct"/>
            <w:vMerge w:val="continue"/>
            <w:tcBorders>
              <w:left w:val="single" w:color="auto" w:sz="4" w:space="0"/>
              <w:bottom w:val="single" w:color="auto" w:sz="4" w:space="0"/>
              <w:right w:val="single" w:color="auto" w:sz="4" w:space="0"/>
            </w:tcBorders>
            <w:vAlign w:val="center"/>
          </w:tcPr>
          <w:p w14:paraId="19C3C900">
            <w:pPr>
              <w:widowControl/>
              <w:adjustRightInd w:val="0"/>
              <w:snapToGrid w:val="0"/>
              <w:spacing w:line="360" w:lineRule="auto"/>
              <w:rPr>
                <w:rFonts w:hAnsi="宋体" w:cs="宋体"/>
                <w:b/>
                <w:bCs/>
                <w:sz w:val="24"/>
                <w:szCs w:val="24"/>
              </w:rPr>
            </w:pPr>
          </w:p>
        </w:tc>
        <w:tc>
          <w:tcPr>
            <w:tcW w:w="565" w:type="pct"/>
            <w:vMerge w:val="continue"/>
            <w:tcBorders>
              <w:left w:val="nil"/>
              <w:bottom w:val="single" w:color="auto" w:sz="4" w:space="0"/>
              <w:right w:val="single" w:color="auto" w:sz="4" w:space="0"/>
            </w:tcBorders>
            <w:vAlign w:val="center"/>
          </w:tcPr>
          <w:p w14:paraId="2E41447E">
            <w:pPr>
              <w:widowControl/>
              <w:adjustRightInd w:val="0"/>
              <w:snapToGrid w:val="0"/>
              <w:spacing w:line="360" w:lineRule="auto"/>
              <w:rPr>
                <w:rFonts w:hAnsi="宋体"/>
                <w:sz w:val="24"/>
                <w:szCs w:val="24"/>
              </w:rPr>
            </w:pPr>
          </w:p>
        </w:tc>
        <w:tc>
          <w:tcPr>
            <w:tcW w:w="828" w:type="pct"/>
            <w:vMerge w:val="continue"/>
            <w:tcBorders>
              <w:left w:val="nil"/>
              <w:bottom w:val="single" w:color="auto" w:sz="4" w:space="0"/>
              <w:right w:val="single" w:color="auto" w:sz="4" w:space="0"/>
            </w:tcBorders>
            <w:vAlign w:val="center"/>
          </w:tcPr>
          <w:p w14:paraId="15A68065">
            <w:pPr>
              <w:widowControl/>
              <w:adjustRightInd w:val="0"/>
              <w:snapToGrid w:val="0"/>
              <w:spacing w:line="360" w:lineRule="auto"/>
              <w:rPr>
                <w:rFonts w:hAnsi="宋体" w:cs="宋体"/>
                <w:sz w:val="24"/>
                <w:szCs w:val="24"/>
              </w:rPr>
            </w:pPr>
          </w:p>
        </w:tc>
        <w:tc>
          <w:tcPr>
            <w:tcW w:w="612" w:type="pct"/>
            <w:tcBorders>
              <w:top w:val="single" w:color="auto" w:sz="4" w:space="0"/>
              <w:left w:val="nil"/>
              <w:bottom w:val="single" w:color="auto" w:sz="4" w:space="0"/>
              <w:right w:val="single" w:color="auto" w:sz="4" w:space="0"/>
            </w:tcBorders>
            <w:vAlign w:val="center"/>
          </w:tcPr>
          <w:p w14:paraId="0E025910">
            <w:pPr>
              <w:widowControl/>
              <w:adjustRightInd w:val="0"/>
              <w:snapToGrid w:val="0"/>
              <w:spacing w:line="360" w:lineRule="auto"/>
              <w:rPr>
                <w:rFonts w:hAnsi="宋体" w:cs="宋体"/>
                <w:sz w:val="24"/>
                <w:szCs w:val="24"/>
              </w:rPr>
            </w:pPr>
            <w:r>
              <w:rPr>
                <w:rFonts w:hint="eastAsia" w:hAnsi="宋体" w:cs="宋体"/>
                <w:sz w:val="24"/>
                <w:szCs w:val="24"/>
              </w:rPr>
              <w:t>垃圾清运组</w:t>
            </w:r>
          </w:p>
        </w:tc>
        <w:tc>
          <w:tcPr>
            <w:tcW w:w="2409" w:type="pct"/>
            <w:tcBorders>
              <w:top w:val="nil"/>
              <w:left w:val="nil"/>
              <w:bottom w:val="single" w:color="auto" w:sz="4" w:space="0"/>
              <w:right w:val="single" w:color="auto" w:sz="4" w:space="0"/>
            </w:tcBorders>
            <w:vAlign w:val="center"/>
          </w:tcPr>
          <w:p w14:paraId="0FF35C14">
            <w:pPr>
              <w:widowControl/>
              <w:adjustRightInd w:val="0"/>
              <w:snapToGrid w:val="0"/>
              <w:spacing w:line="360" w:lineRule="auto"/>
              <w:jc w:val="center"/>
              <w:rPr>
                <w:rFonts w:hAnsi="宋体" w:cs="宋体"/>
                <w:sz w:val="24"/>
                <w:szCs w:val="24"/>
              </w:rPr>
            </w:pPr>
            <w:r>
              <w:rPr>
                <w:rFonts w:hint="eastAsia" w:hAnsi="宋体" w:cs="宋体"/>
                <w:sz w:val="24"/>
                <w:szCs w:val="24"/>
              </w:rPr>
              <w:t>1、负责涪城院区医疗垃圾、生活垃圾、中药渣、药品废弃包装物的收集运输、称重、登记移交；2、负责垃圾暂存间内外的冲洗消毒等。</w:t>
            </w:r>
          </w:p>
        </w:tc>
      </w:tr>
      <w:tr w14:paraId="33B743B2">
        <w:tblPrEx>
          <w:tblCellMar>
            <w:top w:w="0" w:type="dxa"/>
            <w:left w:w="108" w:type="dxa"/>
            <w:bottom w:w="0" w:type="dxa"/>
            <w:right w:w="108" w:type="dxa"/>
          </w:tblCellMar>
        </w:tblPrEx>
        <w:trPr>
          <w:trHeight w:val="855" w:hRule="atLeast"/>
        </w:trPr>
        <w:tc>
          <w:tcPr>
            <w:tcW w:w="565" w:type="pct"/>
            <w:vMerge w:val="restart"/>
            <w:tcBorders>
              <w:top w:val="nil"/>
              <w:left w:val="single" w:color="auto" w:sz="4" w:space="0"/>
              <w:right w:val="single" w:color="auto" w:sz="4" w:space="0"/>
            </w:tcBorders>
            <w:vAlign w:val="center"/>
          </w:tcPr>
          <w:p w14:paraId="5BBC23C1">
            <w:pPr>
              <w:widowControl/>
              <w:adjustRightInd w:val="0"/>
              <w:snapToGrid w:val="0"/>
              <w:spacing w:line="360" w:lineRule="auto"/>
              <w:rPr>
                <w:rFonts w:hAnsi="宋体" w:cs="宋体"/>
                <w:b/>
                <w:bCs/>
                <w:sz w:val="24"/>
                <w:szCs w:val="24"/>
              </w:rPr>
            </w:pPr>
            <w:r>
              <w:rPr>
                <w:rFonts w:hint="eastAsia" w:hAnsi="宋体" w:cs="宋体"/>
                <w:b/>
                <w:bCs/>
                <w:sz w:val="24"/>
                <w:szCs w:val="24"/>
              </w:rPr>
              <w:t>涪城院区公共区域及专项服务人员</w:t>
            </w:r>
          </w:p>
        </w:tc>
        <w:tc>
          <w:tcPr>
            <w:tcW w:w="565" w:type="pct"/>
            <w:tcBorders>
              <w:top w:val="nil"/>
              <w:left w:val="nil"/>
              <w:bottom w:val="single" w:color="auto" w:sz="4" w:space="0"/>
              <w:right w:val="single" w:color="auto" w:sz="4" w:space="0"/>
            </w:tcBorders>
            <w:vAlign w:val="center"/>
          </w:tcPr>
          <w:p w14:paraId="150816C6">
            <w:pPr>
              <w:widowControl/>
              <w:adjustRightInd w:val="0"/>
              <w:snapToGrid w:val="0"/>
              <w:spacing w:line="360" w:lineRule="auto"/>
              <w:rPr>
                <w:rFonts w:hAnsi="宋体"/>
                <w:sz w:val="24"/>
                <w:szCs w:val="24"/>
              </w:rPr>
            </w:pPr>
            <w:r>
              <w:rPr>
                <w:rFonts w:hint="eastAsia" w:hAnsi="宋体" w:cs="宋体"/>
                <w:sz w:val="24"/>
                <w:szCs w:val="24"/>
              </w:rPr>
              <w:t>洗涤工</w:t>
            </w:r>
          </w:p>
        </w:tc>
        <w:tc>
          <w:tcPr>
            <w:tcW w:w="828" w:type="pct"/>
            <w:tcBorders>
              <w:top w:val="nil"/>
              <w:left w:val="nil"/>
              <w:bottom w:val="single" w:color="auto" w:sz="4" w:space="0"/>
              <w:right w:val="single" w:color="auto" w:sz="4" w:space="0"/>
            </w:tcBorders>
            <w:vAlign w:val="center"/>
          </w:tcPr>
          <w:p w14:paraId="3826CFA8">
            <w:pPr>
              <w:widowControl/>
              <w:adjustRightInd w:val="0"/>
              <w:snapToGrid w:val="0"/>
              <w:spacing w:line="360" w:lineRule="auto"/>
              <w:rPr>
                <w:rFonts w:hAnsi="宋体" w:cs="宋体"/>
                <w:sz w:val="24"/>
                <w:szCs w:val="24"/>
              </w:rPr>
            </w:pPr>
          </w:p>
        </w:tc>
        <w:tc>
          <w:tcPr>
            <w:tcW w:w="612" w:type="pct"/>
            <w:tcBorders>
              <w:top w:val="single" w:color="auto" w:sz="4" w:space="0"/>
              <w:left w:val="nil"/>
              <w:bottom w:val="single" w:color="auto" w:sz="4" w:space="0"/>
              <w:right w:val="single" w:color="auto" w:sz="4" w:space="0"/>
            </w:tcBorders>
            <w:vAlign w:val="center"/>
          </w:tcPr>
          <w:p w14:paraId="25566B58">
            <w:pPr>
              <w:widowControl/>
              <w:adjustRightInd w:val="0"/>
              <w:snapToGrid w:val="0"/>
              <w:spacing w:line="360" w:lineRule="auto"/>
              <w:rPr>
                <w:rFonts w:hAnsi="宋体" w:cs="宋体"/>
                <w:sz w:val="24"/>
                <w:szCs w:val="24"/>
              </w:rPr>
            </w:pPr>
            <w:r>
              <w:rPr>
                <w:rFonts w:hint="eastAsia" w:hAnsi="宋体" w:cs="宋体"/>
                <w:sz w:val="24"/>
                <w:szCs w:val="24"/>
              </w:rPr>
              <w:t>洗涤工</w:t>
            </w:r>
          </w:p>
        </w:tc>
        <w:tc>
          <w:tcPr>
            <w:tcW w:w="2427" w:type="pct"/>
            <w:gridSpan w:val="2"/>
            <w:tcBorders>
              <w:top w:val="nil"/>
              <w:left w:val="nil"/>
              <w:bottom w:val="single" w:color="auto" w:sz="4" w:space="0"/>
              <w:right w:val="single" w:color="auto" w:sz="4" w:space="0"/>
            </w:tcBorders>
            <w:vAlign w:val="center"/>
          </w:tcPr>
          <w:p w14:paraId="19DC7E6C">
            <w:pPr>
              <w:widowControl/>
              <w:adjustRightInd w:val="0"/>
              <w:snapToGrid w:val="0"/>
              <w:spacing w:line="360" w:lineRule="auto"/>
              <w:jc w:val="center"/>
              <w:rPr>
                <w:rFonts w:hAnsi="宋体" w:cs="宋体"/>
                <w:sz w:val="24"/>
                <w:szCs w:val="24"/>
              </w:rPr>
            </w:pPr>
            <w:r>
              <w:rPr>
                <w:rFonts w:hint="eastAsia" w:hAnsi="宋体" w:cs="宋体"/>
                <w:sz w:val="24"/>
                <w:szCs w:val="24"/>
              </w:rPr>
              <w:t>1、上午负责全院拖布、抹布集中清洗和消毒；2、负责拖布、抹布的收集及发放、登记交接等；3、负责工作场地区域清洁卫生，随时清理排水池的污物，确保下水管道畅通；4、下午负责怀恩楼9楼病理科区域清洁卫生和保洁，负责垃圾收集和移交。5、负责医院总值班室清洁卫生和保洁、每日负责更换总值班室床上用品</w:t>
            </w:r>
          </w:p>
        </w:tc>
      </w:tr>
      <w:tr w14:paraId="7C9039A8">
        <w:tblPrEx>
          <w:tblCellMar>
            <w:top w:w="0" w:type="dxa"/>
            <w:left w:w="108" w:type="dxa"/>
            <w:bottom w:w="0" w:type="dxa"/>
            <w:right w:w="108" w:type="dxa"/>
          </w:tblCellMar>
        </w:tblPrEx>
        <w:trPr>
          <w:trHeight w:val="855" w:hRule="atLeast"/>
        </w:trPr>
        <w:tc>
          <w:tcPr>
            <w:tcW w:w="565" w:type="pct"/>
            <w:vMerge w:val="continue"/>
            <w:tcBorders>
              <w:left w:val="single" w:color="auto" w:sz="4" w:space="0"/>
              <w:right w:val="single" w:color="auto" w:sz="4" w:space="0"/>
            </w:tcBorders>
            <w:vAlign w:val="center"/>
          </w:tcPr>
          <w:p w14:paraId="23FD0C94">
            <w:pPr>
              <w:widowControl/>
              <w:adjustRightInd w:val="0"/>
              <w:snapToGrid w:val="0"/>
              <w:spacing w:line="360" w:lineRule="auto"/>
              <w:rPr>
                <w:rFonts w:hAnsi="宋体" w:cs="宋体"/>
                <w:b/>
                <w:bCs/>
                <w:sz w:val="24"/>
                <w:szCs w:val="24"/>
              </w:rPr>
            </w:pPr>
          </w:p>
        </w:tc>
        <w:tc>
          <w:tcPr>
            <w:tcW w:w="565" w:type="pct"/>
            <w:tcBorders>
              <w:top w:val="nil"/>
              <w:left w:val="nil"/>
              <w:bottom w:val="single" w:color="auto" w:sz="4" w:space="0"/>
              <w:right w:val="single" w:color="auto" w:sz="4" w:space="0"/>
            </w:tcBorders>
            <w:vAlign w:val="center"/>
          </w:tcPr>
          <w:p w14:paraId="44A20A22">
            <w:pPr>
              <w:widowControl/>
              <w:adjustRightInd w:val="0"/>
              <w:snapToGrid w:val="0"/>
              <w:spacing w:line="360" w:lineRule="auto"/>
              <w:rPr>
                <w:rFonts w:hAnsi="宋体"/>
                <w:sz w:val="24"/>
                <w:szCs w:val="24"/>
              </w:rPr>
            </w:pPr>
          </w:p>
        </w:tc>
        <w:tc>
          <w:tcPr>
            <w:tcW w:w="828" w:type="pct"/>
            <w:tcBorders>
              <w:top w:val="nil"/>
              <w:left w:val="nil"/>
              <w:bottom w:val="single" w:color="auto" w:sz="4" w:space="0"/>
              <w:right w:val="single" w:color="auto" w:sz="4" w:space="0"/>
            </w:tcBorders>
            <w:vAlign w:val="center"/>
          </w:tcPr>
          <w:p w14:paraId="73D23E49">
            <w:pPr>
              <w:widowControl/>
              <w:adjustRightInd w:val="0"/>
              <w:snapToGrid w:val="0"/>
              <w:spacing w:line="360" w:lineRule="auto"/>
              <w:rPr>
                <w:rFonts w:hAnsi="宋体" w:cs="宋体"/>
                <w:sz w:val="24"/>
                <w:szCs w:val="24"/>
              </w:rPr>
            </w:pPr>
          </w:p>
        </w:tc>
        <w:tc>
          <w:tcPr>
            <w:tcW w:w="612" w:type="pct"/>
            <w:tcBorders>
              <w:top w:val="single" w:color="auto" w:sz="4" w:space="0"/>
              <w:left w:val="nil"/>
              <w:bottom w:val="single" w:color="auto" w:sz="4" w:space="0"/>
              <w:right w:val="single" w:color="auto" w:sz="4" w:space="0"/>
            </w:tcBorders>
            <w:vAlign w:val="center"/>
          </w:tcPr>
          <w:p w14:paraId="39E677CB">
            <w:pPr>
              <w:widowControl/>
              <w:adjustRightInd w:val="0"/>
              <w:snapToGrid w:val="0"/>
              <w:spacing w:line="360" w:lineRule="auto"/>
              <w:rPr>
                <w:rFonts w:hAnsi="宋体" w:cs="宋体"/>
                <w:sz w:val="24"/>
                <w:szCs w:val="24"/>
              </w:rPr>
            </w:pPr>
            <w:r>
              <w:rPr>
                <w:rFonts w:hint="eastAsia" w:hAnsi="宋体" w:cs="宋体"/>
                <w:sz w:val="24"/>
                <w:szCs w:val="24"/>
              </w:rPr>
              <w:t>机动组</w:t>
            </w:r>
          </w:p>
        </w:tc>
        <w:tc>
          <w:tcPr>
            <w:tcW w:w="2427" w:type="pct"/>
            <w:gridSpan w:val="2"/>
            <w:tcBorders>
              <w:top w:val="nil"/>
              <w:left w:val="nil"/>
              <w:bottom w:val="single" w:color="auto" w:sz="4" w:space="0"/>
              <w:right w:val="single" w:color="auto" w:sz="4" w:space="0"/>
            </w:tcBorders>
            <w:vAlign w:val="center"/>
          </w:tcPr>
          <w:p w14:paraId="2FA5EC26">
            <w:pPr>
              <w:widowControl/>
              <w:adjustRightInd w:val="0"/>
              <w:snapToGrid w:val="0"/>
              <w:spacing w:line="360" w:lineRule="auto"/>
              <w:jc w:val="center"/>
              <w:rPr>
                <w:rFonts w:hAnsi="宋体" w:cs="宋体"/>
                <w:sz w:val="24"/>
                <w:szCs w:val="24"/>
              </w:rPr>
            </w:pPr>
            <w:r>
              <w:rPr>
                <w:rFonts w:hint="eastAsia" w:hAnsi="宋体"/>
                <w:sz w:val="24"/>
                <w:szCs w:val="24"/>
              </w:rPr>
              <w:t>1、每日负责用洗地机清洗全院地面卫生1-2次；2、负责2米以下墙面清洁卫生；3、不锈钢扶手的保养；4、临时性病媒生物的防止；5、完成院内临时性工作及小型搬台工作；6、负责全院PVC橡胶地板养护打蜡；7、负责全院窗帘围帘清洗时拆和安装；8、临时性工作补缺等。</w:t>
            </w:r>
          </w:p>
        </w:tc>
      </w:tr>
      <w:tr w14:paraId="3F4CE2B7">
        <w:tblPrEx>
          <w:tblCellMar>
            <w:top w:w="0" w:type="dxa"/>
            <w:left w:w="108" w:type="dxa"/>
            <w:bottom w:w="0" w:type="dxa"/>
            <w:right w:w="108" w:type="dxa"/>
          </w:tblCellMar>
        </w:tblPrEx>
        <w:trPr>
          <w:trHeight w:val="552" w:hRule="atLeast"/>
        </w:trPr>
        <w:tc>
          <w:tcPr>
            <w:tcW w:w="565" w:type="pct"/>
            <w:vMerge w:val="continue"/>
            <w:tcBorders>
              <w:left w:val="single" w:color="auto" w:sz="4" w:space="0"/>
              <w:bottom w:val="single" w:color="auto" w:sz="4" w:space="0"/>
              <w:right w:val="single" w:color="auto" w:sz="4" w:space="0"/>
            </w:tcBorders>
            <w:vAlign w:val="center"/>
          </w:tcPr>
          <w:p w14:paraId="1880557B">
            <w:pPr>
              <w:widowControl/>
              <w:adjustRightInd w:val="0"/>
              <w:snapToGrid w:val="0"/>
              <w:spacing w:line="360" w:lineRule="auto"/>
              <w:rPr>
                <w:rFonts w:hAnsi="宋体" w:cs="宋体"/>
                <w:b/>
                <w:bCs/>
                <w:sz w:val="24"/>
                <w:szCs w:val="24"/>
              </w:rPr>
            </w:pPr>
          </w:p>
        </w:tc>
        <w:tc>
          <w:tcPr>
            <w:tcW w:w="565" w:type="pct"/>
            <w:tcBorders>
              <w:top w:val="nil"/>
              <w:left w:val="nil"/>
              <w:bottom w:val="single" w:color="auto" w:sz="4" w:space="0"/>
              <w:right w:val="single" w:color="auto" w:sz="4" w:space="0"/>
            </w:tcBorders>
            <w:vAlign w:val="center"/>
          </w:tcPr>
          <w:p w14:paraId="26D7C948">
            <w:pPr>
              <w:widowControl/>
              <w:adjustRightInd w:val="0"/>
              <w:snapToGrid w:val="0"/>
              <w:spacing w:line="360" w:lineRule="auto"/>
              <w:rPr>
                <w:rFonts w:hAnsi="宋体"/>
                <w:sz w:val="24"/>
                <w:szCs w:val="24"/>
              </w:rPr>
            </w:pPr>
            <w:r>
              <w:rPr>
                <w:rFonts w:hint="eastAsia" w:hAnsi="宋体" w:cs="宋体"/>
                <w:sz w:val="24"/>
                <w:szCs w:val="24"/>
              </w:rPr>
              <w:t>电梯工</w:t>
            </w:r>
          </w:p>
        </w:tc>
        <w:tc>
          <w:tcPr>
            <w:tcW w:w="828" w:type="pct"/>
            <w:tcBorders>
              <w:top w:val="nil"/>
              <w:left w:val="nil"/>
              <w:bottom w:val="single" w:color="auto" w:sz="4" w:space="0"/>
              <w:right w:val="single" w:color="auto" w:sz="4" w:space="0"/>
            </w:tcBorders>
            <w:vAlign w:val="center"/>
          </w:tcPr>
          <w:p w14:paraId="189608E3">
            <w:pPr>
              <w:widowControl/>
              <w:adjustRightInd w:val="0"/>
              <w:snapToGrid w:val="0"/>
              <w:spacing w:line="360" w:lineRule="auto"/>
              <w:rPr>
                <w:rFonts w:hAnsi="宋体" w:cs="宋体"/>
                <w:sz w:val="24"/>
                <w:szCs w:val="24"/>
              </w:rPr>
            </w:pPr>
          </w:p>
        </w:tc>
        <w:tc>
          <w:tcPr>
            <w:tcW w:w="612" w:type="pct"/>
            <w:tcBorders>
              <w:top w:val="single" w:color="auto" w:sz="4" w:space="0"/>
              <w:left w:val="nil"/>
              <w:bottom w:val="single" w:color="auto" w:sz="4" w:space="0"/>
              <w:right w:val="single" w:color="auto" w:sz="4" w:space="0"/>
            </w:tcBorders>
            <w:vAlign w:val="center"/>
          </w:tcPr>
          <w:p w14:paraId="7EFF3A7D">
            <w:pPr>
              <w:widowControl/>
              <w:adjustRightInd w:val="0"/>
              <w:snapToGrid w:val="0"/>
              <w:spacing w:line="360" w:lineRule="auto"/>
              <w:rPr>
                <w:rFonts w:hAnsi="宋体" w:cs="宋体"/>
                <w:sz w:val="24"/>
                <w:szCs w:val="24"/>
              </w:rPr>
            </w:pPr>
            <w:r>
              <w:rPr>
                <w:rFonts w:hint="eastAsia" w:hAnsi="宋体" w:cs="宋体"/>
                <w:sz w:val="24"/>
                <w:szCs w:val="24"/>
              </w:rPr>
              <w:t>操作工</w:t>
            </w:r>
          </w:p>
        </w:tc>
        <w:tc>
          <w:tcPr>
            <w:tcW w:w="2427" w:type="pct"/>
            <w:gridSpan w:val="2"/>
            <w:tcBorders>
              <w:top w:val="nil"/>
              <w:left w:val="nil"/>
              <w:bottom w:val="single" w:color="auto" w:sz="4" w:space="0"/>
              <w:right w:val="single" w:color="auto" w:sz="4" w:space="0"/>
            </w:tcBorders>
            <w:vAlign w:val="center"/>
          </w:tcPr>
          <w:p w14:paraId="3048733C">
            <w:pPr>
              <w:widowControl/>
              <w:adjustRightInd w:val="0"/>
              <w:snapToGrid w:val="0"/>
              <w:spacing w:line="360" w:lineRule="auto"/>
              <w:jc w:val="center"/>
              <w:rPr>
                <w:rFonts w:hAnsi="宋体" w:cs="宋体"/>
                <w:sz w:val="24"/>
                <w:szCs w:val="24"/>
              </w:rPr>
            </w:pPr>
            <w:r>
              <w:rPr>
                <w:rFonts w:hint="eastAsia" w:hAnsi="宋体" w:cs="宋体"/>
                <w:sz w:val="24"/>
                <w:szCs w:val="24"/>
              </w:rPr>
              <w:t>详见电梯工工作职责。</w:t>
            </w:r>
          </w:p>
        </w:tc>
      </w:tr>
      <w:tr w14:paraId="4D677243">
        <w:tblPrEx>
          <w:tblCellMar>
            <w:top w:w="0" w:type="dxa"/>
            <w:left w:w="108" w:type="dxa"/>
            <w:bottom w:w="0" w:type="dxa"/>
            <w:right w:w="108" w:type="dxa"/>
          </w:tblCellMar>
        </w:tblPrEx>
        <w:trPr>
          <w:trHeight w:val="1353" w:hRule="atLeast"/>
        </w:trPr>
        <w:tc>
          <w:tcPr>
            <w:tcW w:w="565" w:type="pct"/>
            <w:vMerge w:val="restart"/>
            <w:tcBorders>
              <w:top w:val="nil"/>
              <w:left w:val="single" w:color="auto" w:sz="4" w:space="0"/>
              <w:bottom w:val="single" w:color="000000" w:sz="4" w:space="0"/>
              <w:right w:val="single" w:color="auto" w:sz="4" w:space="0"/>
            </w:tcBorders>
            <w:vAlign w:val="center"/>
          </w:tcPr>
          <w:p w14:paraId="4AA65D0D">
            <w:pPr>
              <w:widowControl/>
              <w:adjustRightInd w:val="0"/>
              <w:snapToGrid w:val="0"/>
              <w:spacing w:line="360" w:lineRule="auto"/>
              <w:rPr>
                <w:rFonts w:hAnsi="宋体" w:cs="宋体"/>
                <w:b/>
                <w:bCs/>
                <w:sz w:val="24"/>
                <w:szCs w:val="24"/>
              </w:rPr>
            </w:pPr>
            <w:r>
              <w:rPr>
                <w:rFonts w:hint="eastAsia" w:hAnsi="宋体" w:cs="宋体"/>
                <w:b/>
                <w:bCs/>
                <w:sz w:val="24"/>
                <w:szCs w:val="24"/>
              </w:rPr>
              <w:t>南桥分院</w:t>
            </w:r>
          </w:p>
        </w:tc>
        <w:tc>
          <w:tcPr>
            <w:tcW w:w="565" w:type="pct"/>
            <w:vMerge w:val="restart"/>
            <w:tcBorders>
              <w:top w:val="nil"/>
              <w:left w:val="single" w:color="auto" w:sz="4" w:space="0"/>
              <w:right w:val="single" w:color="auto" w:sz="4" w:space="0"/>
            </w:tcBorders>
            <w:vAlign w:val="center"/>
          </w:tcPr>
          <w:p w14:paraId="7ACC380E">
            <w:pPr>
              <w:adjustRightInd w:val="0"/>
              <w:snapToGrid w:val="0"/>
              <w:spacing w:line="360" w:lineRule="auto"/>
              <w:rPr>
                <w:rFonts w:hAnsi="宋体" w:cs="宋体"/>
                <w:sz w:val="24"/>
                <w:szCs w:val="24"/>
              </w:rPr>
            </w:pPr>
            <w:r>
              <w:rPr>
                <w:rFonts w:hint="eastAsia" w:hAnsi="宋体" w:cs="宋体"/>
                <w:sz w:val="24"/>
                <w:szCs w:val="24"/>
              </w:rPr>
              <w:t>1-5楼</w:t>
            </w:r>
          </w:p>
        </w:tc>
        <w:tc>
          <w:tcPr>
            <w:tcW w:w="828" w:type="pct"/>
            <w:vMerge w:val="restart"/>
            <w:tcBorders>
              <w:top w:val="nil"/>
              <w:left w:val="single" w:color="auto" w:sz="4" w:space="0"/>
              <w:right w:val="single" w:color="auto" w:sz="4" w:space="0"/>
            </w:tcBorders>
            <w:vAlign w:val="center"/>
          </w:tcPr>
          <w:p w14:paraId="19A631BF">
            <w:pPr>
              <w:adjustRightInd w:val="0"/>
              <w:snapToGrid w:val="0"/>
              <w:spacing w:line="360" w:lineRule="auto"/>
              <w:rPr>
                <w:rFonts w:hAnsi="宋体" w:cs="宋体"/>
                <w:sz w:val="24"/>
                <w:szCs w:val="24"/>
              </w:rPr>
            </w:pPr>
            <w:r>
              <w:rPr>
                <w:rFonts w:hint="eastAsia" w:hAnsi="宋体" w:cs="宋体"/>
                <w:sz w:val="24"/>
                <w:szCs w:val="24"/>
              </w:rPr>
              <w:t>南桥分院</w:t>
            </w:r>
          </w:p>
        </w:tc>
        <w:tc>
          <w:tcPr>
            <w:tcW w:w="612" w:type="pct"/>
            <w:tcBorders>
              <w:top w:val="nil"/>
              <w:left w:val="nil"/>
              <w:bottom w:val="single" w:color="auto" w:sz="4" w:space="0"/>
              <w:right w:val="single" w:color="auto" w:sz="4" w:space="0"/>
            </w:tcBorders>
            <w:vAlign w:val="center"/>
          </w:tcPr>
          <w:p w14:paraId="337CD18F">
            <w:pPr>
              <w:widowControl/>
              <w:adjustRightInd w:val="0"/>
              <w:snapToGrid w:val="0"/>
              <w:spacing w:line="360" w:lineRule="auto"/>
              <w:rPr>
                <w:rFonts w:hAnsi="宋体" w:cs="宋体"/>
                <w:sz w:val="24"/>
                <w:szCs w:val="24"/>
              </w:rPr>
            </w:pPr>
            <w:r>
              <w:rPr>
                <w:rFonts w:hint="eastAsia" w:hAnsi="宋体" w:cs="宋体"/>
                <w:sz w:val="24"/>
                <w:szCs w:val="24"/>
              </w:rPr>
              <w:t>水电工及电梯运行管理工</w:t>
            </w:r>
          </w:p>
        </w:tc>
        <w:tc>
          <w:tcPr>
            <w:tcW w:w="2427" w:type="pct"/>
            <w:gridSpan w:val="2"/>
            <w:tcBorders>
              <w:top w:val="nil"/>
              <w:left w:val="nil"/>
              <w:bottom w:val="single" w:color="auto" w:sz="4" w:space="0"/>
              <w:right w:val="single" w:color="auto" w:sz="4" w:space="0"/>
            </w:tcBorders>
            <w:vAlign w:val="center"/>
          </w:tcPr>
          <w:p w14:paraId="747AB9C5">
            <w:pPr>
              <w:adjustRightInd w:val="0"/>
              <w:snapToGrid w:val="0"/>
              <w:spacing w:line="360" w:lineRule="auto"/>
              <w:jc w:val="center"/>
              <w:rPr>
                <w:rFonts w:hAnsi="宋体" w:cs="宋体"/>
                <w:sz w:val="24"/>
                <w:szCs w:val="24"/>
              </w:rPr>
            </w:pPr>
            <w:r>
              <w:rPr>
                <w:rFonts w:hint="eastAsia" w:hAnsi="宋体" w:cs="宋体"/>
                <w:sz w:val="24"/>
                <w:szCs w:val="24"/>
              </w:rPr>
              <w:t>负责南桥分院水电维修及电梯运行相关工作。</w:t>
            </w:r>
          </w:p>
          <w:p w14:paraId="622497E3">
            <w:pPr>
              <w:adjustRightInd w:val="0"/>
              <w:snapToGrid w:val="0"/>
              <w:spacing w:line="360" w:lineRule="auto"/>
              <w:jc w:val="center"/>
              <w:rPr>
                <w:rFonts w:hAnsi="宋体" w:cs="宋体"/>
                <w:sz w:val="24"/>
                <w:szCs w:val="24"/>
              </w:rPr>
            </w:pPr>
            <w:r>
              <w:rPr>
                <w:rFonts w:hint="eastAsia" w:hAnsi="宋体" w:cs="宋体"/>
                <w:sz w:val="24"/>
                <w:szCs w:val="24"/>
              </w:rPr>
              <w:t>详见水电工工作职责及电梯运行管理。</w:t>
            </w:r>
          </w:p>
        </w:tc>
      </w:tr>
      <w:tr w14:paraId="2F6F89AC">
        <w:tblPrEx>
          <w:tblCellMar>
            <w:top w:w="0" w:type="dxa"/>
            <w:left w:w="108" w:type="dxa"/>
            <w:bottom w:w="0" w:type="dxa"/>
            <w:right w:w="108" w:type="dxa"/>
          </w:tblCellMar>
        </w:tblPrEx>
        <w:trPr>
          <w:gridAfter w:val="1"/>
          <w:wAfter w:w="17" w:type="pct"/>
          <w:trHeight w:val="4521" w:hRule="atLeast"/>
        </w:trPr>
        <w:tc>
          <w:tcPr>
            <w:tcW w:w="565" w:type="pct"/>
            <w:vMerge w:val="continue"/>
            <w:tcBorders>
              <w:top w:val="nil"/>
              <w:left w:val="single" w:color="auto" w:sz="4" w:space="0"/>
              <w:bottom w:val="single" w:color="000000" w:sz="4" w:space="0"/>
              <w:right w:val="single" w:color="auto" w:sz="4" w:space="0"/>
            </w:tcBorders>
            <w:vAlign w:val="center"/>
          </w:tcPr>
          <w:p w14:paraId="51A9FE44">
            <w:pPr>
              <w:widowControl/>
              <w:adjustRightInd w:val="0"/>
              <w:snapToGrid w:val="0"/>
              <w:spacing w:line="360" w:lineRule="auto"/>
              <w:rPr>
                <w:rFonts w:hAnsi="宋体" w:cs="宋体"/>
                <w:b/>
                <w:bCs/>
                <w:sz w:val="24"/>
                <w:szCs w:val="24"/>
              </w:rPr>
            </w:pPr>
          </w:p>
        </w:tc>
        <w:tc>
          <w:tcPr>
            <w:tcW w:w="565" w:type="pct"/>
            <w:vMerge w:val="continue"/>
            <w:tcBorders>
              <w:left w:val="single" w:color="auto" w:sz="4" w:space="0"/>
              <w:right w:val="single" w:color="auto" w:sz="4" w:space="0"/>
            </w:tcBorders>
            <w:vAlign w:val="center"/>
          </w:tcPr>
          <w:p w14:paraId="03615BE3">
            <w:pPr>
              <w:widowControl/>
              <w:adjustRightInd w:val="0"/>
              <w:snapToGrid w:val="0"/>
              <w:spacing w:line="360" w:lineRule="auto"/>
              <w:rPr>
                <w:rFonts w:hAnsi="宋体" w:cs="宋体"/>
                <w:sz w:val="24"/>
                <w:szCs w:val="24"/>
              </w:rPr>
            </w:pPr>
          </w:p>
        </w:tc>
        <w:tc>
          <w:tcPr>
            <w:tcW w:w="828" w:type="pct"/>
            <w:vMerge w:val="continue"/>
            <w:tcBorders>
              <w:left w:val="single" w:color="auto" w:sz="4" w:space="0"/>
              <w:right w:val="single" w:color="auto" w:sz="4" w:space="0"/>
            </w:tcBorders>
            <w:vAlign w:val="center"/>
          </w:tcPr>
          <w:p w14:paraId="67843802">
            <w:pPr>
              <w:widowControl/>
              <w:adjustRightInd w:val="0"/>
              <w:snapToGrid w:val="0"/>
              <w:spacing w:line="360" w:lineRule="auto"/>
              <w:rPr>
                <w:rFonts w:hAnsi="宋体" w:cs="宋体"/>
                <w:sz w:val="24"/>
                <w:szCs w:val="24"/>
              </w:rPr>
            </w:pPr>
          </w:p>
        </w:tc>
        <w:tc>
          <w:tcPr>
            <w:tcW w:w="612" w:type="pct"/>
            <w:tcBorders>
              <w:top w:val="single" w:color="auto" w:sz="4" w:space="0"/>
              <w:left w:val="nil"/>
              <w:bottom w:val="single" w:color="auto" w:sz="4" w:space="0"/>
              <w:right w:val="single" w:color="auto" w:sz="4" w:space="0"/>
            </w:tcBorders>
            <w:vAlign w:val="center"/>
          </w:tcPr>
          <w:p w14:paraId="1D8025DC">
            <w:pPr>
              <w:widowControl/>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tcBorders>
              <w:top w:val="single" w:color="auto" w:sz="4" w:space="0"/>
              <w:left w:val="nil"/>
              <w:bottom w:val="single" w:color="auto" w:sz="4" w:space="0"/>
              <w:right w:val="single" w:color="auto" w:sz="4" w:space="0"/>
            </w:tcBorders>
            <w:vAlign w:val="center"/>
          </w:tcPr>
          <w:p w14:paraId="3264D8A3">
            <w:pPr>
              <w:widowControl/>
              <w:adjustRightInd w:val="0"/>
              <w:snapToGrid w:val="0"/>
              <w:spacing w:line="360" w:lineRule="auto"/>
              <w:jc w:val="left"/>
              <w:rPr>
                <w:rFonts w:hAnsi="宋体" w:cs="宋体"/>
                <w:sz w:val="24"/>
                <w:szCs w:val="24"/>
              </w:rPr>
            </w:pPr>
            <w:r>
              <w:rPr>
                <w:rFonts w:hint="eastAsia" w:hAnsi="宋体" w:cs="宋体"/>
                <w:sz w:val="24"/>
                <w:szCs w:val="24"/>
              </w:rPr>
              <w:t>1、负责该楼层全部区域的清洁卫生保洁和消毒；2、负责垃圾的收集转运至污物间并做好移交；3、负责药品废弃包装物的收集和转运移交等；4、每日擦试消毒床单元1-2次，做到一桌一巾；5、负责做好床单元终末消毒；6、为医务人员和特殊病人打开水等；7、完成科室临时性工作任务。（详见病区清洁工工作职责）</w:t>
            </w:r>
          </w:p>
        </w:tc>
      </w:tr>
      <w:tr w14:paraId="247FC9B4">
        <w:tblPrEx>
          <w:tblCellMar>
            <w:top w:w="0" w:type="dxa"/>
            <w:left w:w="108" w:type="dxa"/>
            <w:bottom w:w="0" w:type="dxa"/>
            <w:right w:w="108" w:type="dxa"/>
          </w:tblCellMar>
        </w:tblPrEx>
        <w:trPr>
          <w:gridAfter w:val="1"/>
          <w:wAfter w:w="17" w:type="pct"/>
          <w:trHeight w:val="555" w:hRule="atLeast"/>
        </w:trPr>
        <w:tc>
          <w:tcPr>
            <w:tcW w:w="565" w:type="pct"/>
            <w:vMerge w:val="continue"/>
            <w:tcBorders>
              <w:top w:val="nil"/>
              <w:left w:val="single" w:color="auto" w:sz="4" w:space="0"/>
              <w:bottom w:val="single" w:color="000000" w:sz="4" w:space="0"/>
              <w:right w:val="single" w:color="auto" w:sz="4" w:space="0"/>
            </w:tcBorders>
            <w:vAlign w:val="center"/>
          </w:tcPr>
          <w:p w14:paraId="27F72849">
            <w:pPr>
              <w:widowControl/>
              <w:adjustRightInd w:val="0"/>
              <w:snapToGrid w:val="0"/>
              <w:spacing w:line="360" w:lineRule="auto"/>
              <w:rPr>
                <w:rFonts w:hAnsi="宋体" w:cs="宋体"/>
                <w:b/>
                <w:bCs/>
                <w:sz w:val="24"/>
                <w:szCs w:val="24"/>
              </w:rPr>
            </w:pPr>
          </w:p>
        </w:tc>
        <w:tc>
          <w:tcPr>
            <w:tcW w:w="565" w:type="pct"/>
            <w:vMerge w:val="continue"/>
            <w:tcBorders>
              <w:left w:val="single" w:color="auto" w:sz="4" w:space="0"/>
              <w:bottom w:val="single" w:color="000000" w:sz="4" w:space="0"/>
              <w:right w:val="single" w:color="auto" w:sz="4" w:space="0"/>
            </w:tcBorders>
            <w:vAlign w:val="center"/>
          </w:tcPr>
          <w:p w14:paraId="23453466">
            <w:pPr>
              <w:widowControl/>
              <w:adjustRightInd w:val="0"/>
              <w:snapToGrid w:val="0"/>
              <w:spacing w:line="360" w:lineRule="auto"/>
              <w:rPr>
                <w:rFonts w:hAnsi="宋体" w:cs="宋体"/>
                <w:sz w:val="24"/>
                <w:szCs w:val="24"/>
              </w:rPr>
            </w:pPr>
          </w:p>
        </w:tc>
        <w:tc>
          <w:tcPr>
            <w:tcW w:w="828" w:type="pct"/>
            <w:vMerge w:val="continue"/>
            <w:tcBorders>
              <w:left w:val="single" w:color="auto" w:sz="4" w:space="0"/>
              <w:bottom w:val="single" w:color="000000" w:sz="4" w:space="0"/>
              <w:right w:val="single" w:color="auto" w:sz="4" w:space="0"/>
            </w:tcBorders>
            <w:vAlign w:val="center"/>
          </w:tcPr>
          <w:p w14:paraId="0C72C86B">
            <w:pPr>
              <w:widowControl/>
              <w:adjustRightInd w:val="0"/>
              <w:snapToGrid w:val="0"/>
              <w:spacing w:line="360" w:lineRule="auto"/>
              <w:rPr>
                <w:rFonts w:hAnsi="宋体" w:cs="宋体"/>
                <w:sz w:val="24"/>
                <w:szCs w:val="24"/>
              </w:rPr>
            </w:pPr>
          </w:p>
        </w:tc>
        <w:tc>
          <w:tcPr>
            <w:tcW w:w="612" w:type="pct"/>
            <w:tcBorders>
              <w:top w:val="nil"/>
              <w:left w:val="nil"/>
              <w:bottom w:val="single" w:color="auto" w:sz="4" w:space="0"/>
              <w:right w:val="single" w:color="auto" w:sz="4" w:space="0"/>
            </w:tcBorders>
            <w:vAlign w:val="center"/>
          </w:tcPr>
          <w:p w14:paraId="63EF165D">
            <w:pPr>
              <w:widowControl/>
              <w:adjustRightInd w:val="0"/>
              <w:snapToGrid w:val="0"/>
              <w:spacing w:line="360" w:lineRule="auto"/>
              <w:rPr>
                <w:rFonts w:hAnsi="宋体" w:cs="宋体"/>
                <w:sz w:val="24"/>
                <w:szCs w:val="24"/>
              </w:rPr>
            </w:pPr>
            <w:r>
              <w:rPr>
                <w:rFonts w:hint="eastAsia" w:hAnsi="宋体" w:cs="宋体"/>
                <w:sz w:val="24"/>
                <w:szCs w:val="24"/>
              </w:rPr>
              <w:t>清洁工(外勤)</w:t>
            </w:r>
          </w:p>
        </w:tc>
        <w:tc>
          <w:tcPr>
            <w:tcW w:w="2409" w:type="pct"/>
            <w:tcBorders>
              <w:top w:val="nil"/>
              <w:left w:val="single" w:color="auto" w:sz="4" w:space="0"/>
              <w:bottom w:val="single" w:color="auto" w:sz="4" w:space="0"/>
              <w:right w:val="single" w:color="auto" w:sz="4" w:space="0"/>
            </w:tcBorders>
            <w:vAlign w:val="center"/>
          </w:tcPr>
          <w:p w14:paraId="5C2824BF">
            <w:pPr>
              <w:adjustRightInd w:val="0"/>
              <w:snapToGrid w:val="0"/>
              <w:spacing w:line="360" w:lineRule="auto"/>
              <w:jc w:val="center"/>
              <w:rPr>
                <w:rFonts w:hAnsi="宋体" w:cs="宋体"/>
                <w:sz w:val="24"/>
                <w:szCs w:val="24"/>
              </w:rPr>
            </w:pPr>
            <w:r>
              <w:rPr>
                <w:rFonts w:hint="eastAsia" w:hAnsi="宋体" w:cs="宋体"/>
                <w:sz w:val="24"/>
                <w:szCs w:val="24"/>
              </w:rPr>
              <w:t>领用物品（液体、耗材等）、送标本、取报告单、换氧气、移交医疗垃圾等工作，按照护士长要求做好外勤所有工作。</w:t>
            </w:r>
          </w:p>
        </w:tc>
      </w:tr>
      <w:tr w14:paraId="3ABCE837">
        <w:tblPrEx>
          <w:tblCellMar>
            <w:top w:w="0" w:type="dxa"/>
            <w:left w:w="108" w:type="dxa"/>
            <w:bottom w:w="0" w:type="dxa"/>
            <w:right w:w="108" w:type="dxa"/>
          </w:tblCellMar>
        </w:tblPrEx>
        <w:trPr>
          <w:gridAfter w:val="1"/>
          <w:wAfter w:w="17" w:type="pct"/>
          <w:trHeight w:val="1110" w:hRule="atLeast"/>
        </w:trPr>
        <w:tc>
          <w:tcPr>
            <w:tcW w:w="565" w:type="pct"/>
            <w:vMerge w:val="continue"/>
            <w:tcBorders>
              <w:top w:val="nil"/>
              <w:left w:val="single" w:color="auto" w:sz="4" w:space="0"/>
              <w:bottom w:val="single" w:color="000000" w:sz="4" w:space="0"/>
              <w:right w:val="single" w:color="auto" w:sz="4" w:space="0"/>
            </w:tcBorders>
            <w:vAlign w:val="center"/>
          </w:tcPr>
          <w:p w14:paraId="5419F240">
            <w:pPr>
              <w:widowControl/>
              <w:adjustRightInd w:val="0"/>
              <w:snapToGrid w:val="0"/>
              <w:spacing w:line="360" w:lineRule="auto"/>
              <w:rPr>
                <w:rFonts w:hAnsi="宋体" w:cs="宋体"/>
                <w:b/>
                <w:bCs/>
                <w:sz w:val="24"/>
                <w:szCs w:val="24"/>
              </w:rPr>
            </w:pPr>
          </w:p>
        </w:tc>
        <w:tc>
          <w:tcPr>
            <w:tcW w:w="565" w:type="pct"/>
            <w:tcBorders>
              <w:top w:val="nil"/>
              <w:left w:val="nil"/>
              <w:bottom w:val="single" w:color="auto" w:sz="4" w:space="0"/>
              <w:right w:val="single" w:color="auto" w:sz="4" w:space="0"/>
            </w:tcBorders>
            <w:vAlign w:val="center"/>
          </w:tcPr>
          <w:p w14:paraId="736F6921">
            <w:pPr>
              <w:widowControl/>
              <w:adjustRightInd w:val="0"/>
              <w:snapToGrid w:val="0"/>
              <w:spacing w:line="360" w:lineRule="auto"/>
              <w:rPr>
                <w:rFonts w:hAnsi="宋体" w:cs="宋体"/>
                <w:sz w:val="24"/>
                <w:szCs w:val="24"/>
              </w:rPr>
            </w:pPr>
            <w:r>
              <w:rPr>
                <w:rFonts w:hint="eastAsia" w:hAnsi="宋体" w:cs="宋体"/>
                <w:sz w:val="24"/>
                <w:szCs w:val="24"/>
              </w:rPr>
              <w:t>6-8楼</w:t>
            </w:r>
          </w:p>
        </w:tc>
        <w:tc>
          <w:tcPr>
            <w:tcW w:w="828" w:type="pct"/>
            <w:tcBorders>
              <w:top w:val="nil"/>
              <w:left w:val="nil"/>
              <w:bottom w:val="single" w:color="auto" w:sz="4" w:space="0"/>
              <w:right w:val="single" w:color="auto" w:sz="4" w:space="0"/>
            </w:tcBorders>
            <w:vAlign w:val="center"/>
          </w:tcPr>
          <w:p w14:paraId="1FE24989">
            <w:pPr>
              <w:widowControl/>
              <w:adjustRightInd w:val="0"/>
              <w:snapToGrid w:val="0"/>
              <w:spacing w:line="360" w:lineRule="auto"/>
              <w:rPr>
                <w:rFonts w:hAnsi="宋体" w:cs="宋体"/>
                <w:sz w:val="24"/>
                <w:szCs w:val="24"/>
              </w:rPr>
            </w:pPr>
            <w:r>
              <w:rPr>
                <w:rFonts w:hint="eastAsia" w:hAnsi="宋体" w:cs="宋体"/>
                <w:sz w:val="24"/>
                <w:szCs w:val="24"/>
              </w:rPr>
              <w:t>学生公寓</w:t>
            </w:r>
          </w:p>
        </w:tc>
        <w:tc>
          <w:tcPr>
            <w:tcW w:w="612" w:type="pct"/>
            <w:tcBorders>
              <w:top w:val="nil"/>
              <w:left w:val="nil"/>
              <w:bottom w:val="single" w:color="auto" w:sz="4" w:space="0"/>
              <w:right w:val="single" w:color="auto" w:sz="4" w:space="0"/>
            </w:tcBorders>
            <w:vAlign w:val="center"/>
          </w:tcPr>
          <w:p w14:paraId="770F2CDF">
            <w:pPr>
              <w:widowControl/>
              <w:adjustRightInd w:val="0"/>
              <w:snapToGrid w:val="0"/>
              <w:spacing w:line="360" w:lineRule="auto"/>
              <w:rPr>
                <w:rFonts w:hAnsi="宋体" w:cs="宋体"/>
                <w:sz w:val="24"/>
                <w:szCs w:val="24"/>
              </w:rPr>
            </w:pPr>
            <w:r>
              <w:rPr>
                <w:rFonts w:hint="eastAsia" w:hAnsi="宋体" w:cs="宋体"/>
                <w:sz w:val="24"/>
                <w:szCs w:val="24"/>
              </w:rPr>
              <w:t>宿管员</w:t>
            </w:r>
          </w:p>
        </w:tc>
        <w:tc>
          <w:tcPr>
            <w:tcW w:w="2409" w:type="pct"/>
            <w:tcBorders>
              <w:top w:val="nil"/>
              <w:left w:val="nil"/>
              <w:bottom w:val="single" w:color="auto" w:sz="4" w:space="0"/>
              <w:right w:val="single" w:color="auto" w:sz="4" w:space="0"/>
            </w:tcBorders>
            <w:vAlign w:val="center"/>
          </w:tcPr>
          <w:p w14:paraId="174CFB3D">
            <w:pPr>
              <w:widowControl/>
              <w:adjustRightInd w:val="0"/>
              <w:snapToGrid w:val="0"/>
              <w:spacing w:line="360" w:lineRule="auto"/>
              <w:jc w:val="center"/>
              <w:rPr>
                <w:rFonts w:hAnsi="宋体" w:cs="宋体"/>
                <w:sz w:val="24"/>
                <w:szCs w:val="24"/>
              </w:rPr>
            </w:pPr>
            <w:r>
              <w:rPr>
                <w:rFonts w:hint="eastAsia" w:hAnsi="宋体" w:cs="宋体"/>
                <w:sz w:val="24"/>
                <w:szCs w:val="24"/>
              </w:rPr>
              <w:t>负责6-8楼全部公共区域清洁卫生和保洁、负责垃圾收集并转运到指定位置、协助总务科负责学生日常管理和安全管理（24小时制）。</w:t>
            </w:r>
          </w:p>
        </w:tc>
      </w:tr>
      <w:tr w14:paraId="171C4175">
        <w:tblPrEx>
          <w:tblCellMar>
            <w:top w:w="0" w:type="dxa"/>
            <w:left w:w="108" w:type="dxa"/>
            <w:bottom w:w="0" w:type="dxa"/>
            <w:right w:w="108" w:type="dxa"/>
          </w:tblCellMar>
        </w:tblPrEx>
        <w:trPr>
          <w:gridAfter w:val="1"/>
          <w:wAfter w:w="17" w:type="pct"/>
          <w:trHeight w:val="1230" w:hRule="atLeast"/>
        </w:trPr>
        <w:tc>
          <w:tcPr>
            <w:tcW w:w="565" w:type="pct"/>
            <w:tcBorders>
              <w:top w:val="nil"/>
              <w:left w:val="single" w:color="auto" w:sz="4" w:space="0"/>
              <w:bottom w:val="single" w:color="auto" w:sz="4" w:space="0"/>
              <w:right w:val="single" w:color="auto" w:sz="4" w:space="0"/>
            </w:tcBorders>
            <w:vAlign w:val="center"/>
          </w:tcPr>
          <w:p w14:paraId="2FF3FA2E">
            <w:pPr>
              <w:widowControl/>
              <w:adjustRightInd w:val="0"/>
              <w:snapToGrid w:val="0"/>
              <w:spacing w:line="360" w:lineRule="auto"/>
              <w:rPr>
                <w:rFonts w:hAnsi="宋体" w:cs="宋体"/>
                <w:b/>
                <w:bCs/>
                <w:sz w:val="24"/>
                <w:szCs w:val="24"/>
              </w:rPr>
            </w:pPr>
            <w:r>
              <w:rPr>
                <w:rFonts w:hint="eastAsia" w:hAnsi="宋体" w:cs="宋体"/>
                <w:b/>
                <w:bCs/>
                <w:sz w:val="24"/>
                <w:szCs w:val="24"/>
              </w:rPr>
              <w:t>南桥分院家属区</w:t>
            </w:r>
          </w:p>
        </w:tc>
        <w:tc>
          <w:tcPr>
            <w:tcW w:w="565" w:type="pct"/>
            <w:tcBorders>
              <w:top w:val="nil"/>
              <w:left w:val="nil"/>
              <w:bottom w:val="single" w:color="auto" w:sz="4" w:space="0"/>
              <w:right w:val="single" w:color="auto" w:sz="4" w:space="0"/>
            </w:tcBorders>
            <w:vAlign w:val="center"/>
          </w:tcPr>
          <w:p w14:paraId="4B01805C">
            <w:pPr>
              <w:widowControl/>
              <w:adjustRightInd w:val="0"/>
              <w:snapToGrid w:val="0"/>
              <w:spacing w:line="360" w:lineRule="auto"/>
              <w:rPr>
                <w:rFonts w:hAnsi="宋体" w:cs="宋体"/>
                <w:sz w:val="24"/>
                <w:szCs w:val="24"/>
              </w:rPr>
            </w:pPr>
            <w:r>
              <w:rPr>
                <w:rFonts w:hint="eastAsia" w:hAnsi="宋体" w:cs="宋体"/>
                <w:sz w:val="24"/>
                <w:szCs w:val="24"/>
              </w:rPr>
              <w:t>1-4栋</w:t>
            </w:r>
          </w:p>
        </w:tc>
        <w:tc>
          <w:tcPr>
            <w:tcW w:w="828" w:type="pct"/>
            <w:tcBorders>
              <w:top w:val="nil"/>
              <w:left w:val="nil"/>
              <w:bottom w:val="single" w:color="auto" w:sz="4" w:space="0"/>
              <w:right w:val="single" w:color="auto" w:sz="4" w:space="0"/>
            </w:tcBorders>
            <w:vAlign w:val="center"/>
          </w:tcPr>
          <w:p w14:paraId="41F0C022">
            <w:pPr>
              <w:widowControl/>
              <w:adjustRightInd w:val="0"/>
              <w:snapToGrid w:val="0"/>
              <w:spacing w:line="360" w:lineRule="auto"/>
              <w:rPr>
                <w:rFonts w:hAnsi="宋体" w:cs="宋体"/>
                <w:sz w:val="24"/>
                <w:szCs w:val="24"/>
              </w:rPr>
            </w:pPr>
            <w:r>
              <w:rPr>
                <w:rFonts w:hint="eastAsia" w:hAnsi="宋体" w:cs="宋体"/>
                <w:sz w:val="24"/>
                <w:szCs w:val="24"/>
              </w:rPr>
              <w:t>家属区</w:t>
            </w:r>
          </w:p>
        </w:tc>
        <w:tc>
          <w:tcPr>
            <w:tcW w:w="612" w:type="pct"/>
            <w:tcBorders>
              <w:top w:val="nil"/>
              <w:left w:val="nil"/>
              <w:bottom w:val="single" w:color="auto" w:sz="4" w:space="0"/>
              <w:right w:val="single" w:color="auto" w:sz="4" w:space="0"/>
            </w:tcBorders>
            <w:vAlign w:val="center"/>
          </w:tcPr>
          <w:p w14:paraId="6BF95176">
            <w:pPr>
              <w:widowControl/>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tcBorders>
              <w:top w:val="nil"/>
              <w:left w:val="nil"/>
              <w:bottom w:val="single" w:color="auto" w:sz="4" w:space="0"/>
              <w:right w:val="single" w:color="auto" w:sz="4" w:space="0"/>
            </w:tcBorders>
            <w:vAlign w:val="center"/>
          </w:tcPr>
          <w:p w14:paraId="1149BDEA">
            <w:pPr>
              <w:widowControl/>
              <w:adjustRightInd w:val="0"/>
              <w:snapToGrid w:val="0"/>
              <w:spacing w:line="360" w:lineRule="auto"/>
              <w:jc w:val="center"/>
              <w:rPr>
                <w:rFonts w:hAnsi="宋体" w:cs="宋体"/>
                <w:sz w:val="24"/>
                <w:szCs w:val="24"/>
              </w:rPr>
            </w:pPr>
            <w:r>
              <w:rPr>
                <w:rFonts w:hint="eastAsia" w:hAnsi="宋体" w:cs="宋体"/>
                <w:sz w:val="24"/>
                <w:szCs w:val="24"/>
              </w:rPr>
              <w:t>1、负责</w:t>
            </w:r>
            <w:r>
              <w:rPr>
                <w:rFonts w:hAnsi="宋体"/>
                <w:sz w:val="24"/>
                <w:szCs w:val="24"/>
              </w:rPr>
              <w:t>4</w:t>
            </w:r>
            <w:r>
              <w:rPr>
                <w:rFonts w:hint="eastAsia" w:hAnsi="宋体" w:cs="宋体"/>
                <w:sz w:val="24"/>
                <w:szCs w:val="24"/>
              </w:rPr>
              <w:t>栋楼（</w:t>
            </w:r>
            <w:r>
              <w:rPr>
                <w:rFonts w:hAnsi="宋体"/>
                <w:sz w:val="24"/>
                <w:szCs w:val="24"/>
              </w:rPr>
              <w:t>13</w:t>
            </w:r>
            <w:r>
              <w:rPr>
                <w:rFonts w:hint="eastAsia" w:hAnsi="宋体" w:cs="宋体"/>
                <w:sz w:val="24"/>
                <w:szCs w:val="24"/>
              </w:rPr>
              <w:t>个单元）楼道、楼台、扶手、楼顶、消防设施、路灯设施、绿化带、行人及车辆通道等公共区域的清洁卫生与保洁，铲除小广告；2、定期进行灭老鼠、灭蚊蝇、灭蟑螂和消毒防疫等卫生工作。</w:t>
            </w:r>
          </w:p>
        </w:tc>
      </w:tr>
      <w:tr w14:paraId="1EA59139">
        <w:tblPrEx>
          <w:tblCellMar>
            <w:top w:w="0" w:type="dxa"/>
            <w:left w:w="108" w:type="dxa"/>
            <w:bottom w:w="0" w:type="dxa"/>
            <w:right w:w="108" w:type="dxa"/>
          </w:tblCellMar>
        </w:tblPrEx>
        <w:trPr>
          <w:gridAfter w:val="1"/>
          <w:wAfter w:w="17" w:type="pct"/>
          <w:trHeight w:val="1454" w:hRule="atLeast"/>
        </w:trPr>
        <w:tc>
          <w:tcPr>
            <w:tcW w:w="565" w:type="pct"/>
            <w:tcBorders>
              <w:top w:val="nil"/>
              <w:left w:val="single" w:color="auto" w:sz="4" w:space="0"/>
              <w:bottom w:val="single" w:color="auto" w:sz="4" w:space="0"/>
              <w:right w:val="single" w:color="auto" w:sz="4" w:space="0"/>
            </w:tcBorders>
            <w:vAlign w:val="center"/>
          </w:tcPr>
          <w:p w14:paraId="01C3A7AD">
            <w:pPr>
              <w:widowControl/>
              <w:adjustRightInd w:val="0"/>
              <w:snapToGrid w:val="0"/>
              <w:spacing w:line="360" w:lineRule="auto"/>
              <w:rPr>
                <w:rFonts w:hAnsi="宋体" w:cs="宋体"/>
                <w:b/>
                <w:bCs/>
                <w:sz w:val="24"/>
                <w:szCs w:val="24"/>
              </w:rPr>
            </w:pPr>
            <w:r>
              <w:rPr>
                <w:rFonts w:hint="eastAsia" w:hAnsi="宋体" w:cs="宋体"/>
                <w:b/>
                <w:bCs/>
                <w:sz w:val="24"/>
                <w:szCs w:val="24"/>
              </w:rPr>
              <w:t>花园口腔门诊</w:t>
            </w:r>
          </w:p>
        </w:tc>
        <w:tc>
          <w:tcPr>
            <w:tcW w:w="565" w:type="pct"/>
            <w:tcBorders>
              <w:top w:val="nil"/>
              <w:left w:val="nil"/>
              <w:bottom w:val="single" w:color="auto" w:sz="4" w:space="0"/>
              <w:right w:val="single" w:color="auto" w:sz="4" w:space="0"/>
            </w:tcBorders>
            <w:vAlign w:val="center"/>
          </w:tcPr>
          <w:p w14:paraId="6FA23EF4">
            <w:pPr>
              <w:widowControl/>
              <w:adjustRightInd w:val="0"/>
              <w:snapToGrid w:val="0"/>
              <w:spacing w:line="360" w:lineRule="auto"/>
              <w:rPr>
                <w:rFonts w:hAnsi="宋体" w:cs="宋体"/>
                <w:sz w:val="24"/>
                <w:szCs w:val="24"/>
              </w:rPr>
            </w:pPr>
            <w:r>
              <w:rPr>
                <w:rFonts w:hint="eastAsia" w:hAnsi="宋体" w:cs="宋体"/>
                <w:sz w:val="24"/>
                <w:szCs w:val="24"/>
              </w:rPr>
              <w:t>1楼</w:t>
            </w:r>
          </w:p>
        </w:tc>
        <w:tc>
          <w:tcPr>
            <w:tcW w:w="828" w:type="pct"/>
            <w:tcBorders>
              <w:top w:val="nil"/>
              <w:left w:val="nil"/>
              <w:bottom w:val="single" w:color="auto" w:sz="4" w:space="0"/>
              <w:right w:val="single" w:color="auto" w:sz="4" w:space="0"/>
            </w:tcBorders>
            <w:vAlign w:val="center"/>
          </w:tcPr>
          <w:p w14:paraId="29160C57">
            <w:pPr>
              <w:widowControl/>
              <w:adjustRightInd w:val="0"/>
              <w:snapToGrid w:val="0"/>
              <w:spacing w:line="360" w:lineRule="auto"/>
              <w:rPr>
                <w:rFonts w:hAnsi="宋体" w:cs="宋体"/>
                <w:sz w:val="24"/>
                <w:szCs w:val="24"/>
              </w:rPr>
            </w:pPr>
            <w:r>
              <w:rPr>
                <w:rFonts w:hint="eastAsia" w:hAnsi="宋体" w:cs="宋体"/>
                <w:sz w:val="24"/>
                <w:szCs w:val="24"/>
              </w:rPr>
              <w:t>门诊部、观察病房</w:t>
            </w:r>
          </w:p>
        </w:tc>
        <w:tc>
          <w:tcPr>
            <w:tcW w:w="612" w:type="pct"/>
            <w:tcBorders>
              <w:top w:val="nil"/>
              <w:left w:val="nil"/>
              <w:bottom w:val="single" w:color="auto" w:sz="4" w:space="0"/>
              <w:right w:val="single" w:color="auto" w:sz="4" w:space="0"/>
            </w:tcBorders>
            <w:vAlign w:val="center"/>
          </w:tcPr>
          <w:p w14:paraId="207D1FBA">
            <w:pPr>
              <w:widowControl/>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tcBorders>
              <w:top w:val="nil"/>
              <w:left w:val="nil"/>
              <w:bottom w:val="single" w:color="auto" w:sz="4" w:space="0"/>
              <w:right w:val="single" w:color="auto" w:sz="4" w:space="0"/>
            </w:tcBorders>
            <w:vAlign w:val="center"/>
          </w:tcPr>
          <w:p w14:paraId="08C63CCE">
            <w:pPr>
              <w:widowControl/>
              <w:adjustRightInd w:val="0"/>
              <w:snapToGrid w:val="0"/>
              <w:spacing w:line="360" w:lineRule="auto"/>
              <w:jc w:val="center"/>
              <w:rPr>
                <w:rFonts w:hAnsi="宋体" w:cs="宋体"/>
                <w:sz w:val="24"/>
                <w:szCs w:val="24"/>
              </w:rPr>
            </w:pPr>
            <w:r>
              <w:rPr>
                <w:rFonts w:hint="eastAsia" w:hAnsi="宋体" w:cs="宋体"/>
                <w:sz w:val="24"/>
                <w:szCs w:val="24"/>
              </w:rPr>
              <w:t>1、负责</w:t>
            </w:r>
            <w:r>
              <w:rPr>
                <w:rFonts w:hAnsi="宋体"/>
                <w:sz w:val="24"/>
                <w:szCs w:val="24"/>
              </w:rPr>
              <w:t>1</w:t>
            </w:r>
            <w:r>
              <w:rPr>
                <w:rFonts w:hint="eastAsia" w:hAnsi="宋体" w:cs="宋体"/>
                <w:sz w:val="24"/>
                <w:szCs w:val="24"/>
              </w:rPr>
              <w:t>楼全部区域清洁卫生和保洁；2、负责垃圾收集及交接；3、负责完成科室临时性工作任务。</w:t>
            </w:r>
          </w:p>
        </w:tc>
      </w:tr>
      <w:tr w14:paraId="49D5AC2D">
        <w:tblPrEx>
          <w:tblCellMar>
            <w:top w:w="0" w:type="dxa"/>
            <w:left w:w="108" w:type="dxa"/>
            <w:bottom w:w="0" w:type="dxa"/>
            <w:right w:w="108" w:type="dxa"/>
          </w:tblCellMar>
        </w:tblPrEx>
        <w:trPr>
          <w:gridAfter w:val="1"/>
          <w:wAfter w:w="17" w:type="pct"/>
          <w:trHeight w:val="2993" w:hRule="atLeast"/>
        </w:trPr>
        <w:tc>
          <w:tcPr>
            <w:tcW w:w="565" w:type="pct"/>
            <w:vMerge w:val="restart"/>
            <w:tcBorders>
              <w:top w:val="nil"/>
              <w:left w:val="single" w:color="auto" w:sz="4" w:space="0"/>
              <w:right w:val="single" w:color="auto" w:sz="4" w:space="0"/>
            </w:tcBorders>
            <w:vAlign w:val="center"/>
          </w:tcPr>
          <w:p w14:paraId="2B4E1F14">
            <w:pPr>
              <w:widowControl/>
              <w:adjustRightInd w:val="0"/>
              <w:snapToGrid w:val="0"/>
              <w:spacing w:line="360" w:lineRule="auto"/>
              <w:rPr>
                <w:rFonts w:hAnsi="宋体" w:cs="宋体"/>
                <w:sz w:val="24"/>
                <w:szCs w:val="24"/>
              </w:rPr>
            </w:pPr>
            <w:r>
              <w:rPr>
                <w:rFonts w:hint="eastAsia" w:hAnsi="宋体" w:cs="宋体"/>
                <w:b/>
                <w:bCs/>
                <w:sz w:val="24"/>
                <w:szCs w:val="24"/>
              </w:rPr>
              <w:t>经开院区</w:t>
            </w:r>
            <w:r>
              <w:rPr>
                <w:rFonts w:hint="eastAsia" w:hAnsi="宋体" w:cs="宋体"/>
                <w:sz w:val="24"/>
                <w:szCs w:val="24"/>
              </w:rPr>
              <w:t>（门急诊综合楼</w:t>
            </w:r>
          </w:p>
          <w:p w14:paraId="057581AE">
            <w:pPr>
              <w:widowControl/>
              <w:adjustRightInd w:val="0"/>
              <w:snapToGrid w:val="0"/>
              <w:spacing w:line="360" w:lineRule="auto"/>
              <w:rPr>
                <w:rFonts w:hAnsi="宋体" w:cs="宋体"/>
                <w:b/>
                <w:bCs/>
                <w:sz w:val="24"/>
                <w:szCs w:val="24"/>
              </w:rPr>
            </w:pPr>
            <w:r>
              <w:rPr>
                <w:rFonts w:hint="eastAsia" w:hAnsi="宋体" w:cs="宋体"/>
                <w:sz w:val="24"/>
                <w:szCs w:val="24"/>
              </w:rPr>
              <w:t>）</w:t>
            </w:r>
          </w:p>
        </w:tc>
        <w:tc>
          <w:tcPr>
            <w:tcW w:w="565" w:type="pct"/>
            <w:vMerge w:val="restart"/>
            <w:tcBorders>
              <w:top w:val="nil"/>
              <w:left w:val="nil"/>
              <w:right w:val="single" w:color="auto" w:sz="4" w:space="0"/>
            </w:tcBorders>
            <w:vAlign w:val="center"/>
          </w:tcPr>
          <w:p w14:paraId="192E5E44">
            <w:pPr>
              <w:widowControl/>
              <w:adjustRightInd w:val="0"/>
              <w:snapToGrid w:val="0"/>
              <w:spacing w:line="360" w:lineRule="auto"/>
              <w:rPr>
                <w:rFonts w:hAnsi="宋体" w:cs="宋体"/>
                <w:sz w:val="24"/>
                <w:szCs w:val="24"/>
              </w:rPr>
            </w:pPr>
            <w:r>
              <w:rPr>
                <w:rFonts w:hint="eastAsia" w:hAnsi="宋体" w:cs="宋体"/>
                <w:sz w:val="24"/>
                <w:szCs w:val="24"/>
              </w:rPr>
              <w:t>1楼</w:t>
            </w:r>
          </w:p>
        </w:tc>
        <w:tc>
          <w:tcPr>
            <w:tcW w:w="828" w:type="pct"/>
            <w:vMerge w:val="restart"/>
            <w:tcBorders>
              <w:top w:val="nil"/>
              <w:left w:val="nil"/>
              <w:right w:val="single" w:color="auto" w:sz="4" w:space="0"/>
            </w:tcBorders>
            <w:vAlign w:val="center"/>
          </w:tcPr>
          <w:p w14:paraId="7B467195">
            <w:pPr>
              <w:widowControl/>
              <w:adjustRightInd w:val="0"/>
              <w:snapToGrid w:val="0"/>
              <w:spacing w:line="360" w:lineRule="auto"/>
              <w:rPr>
                <w:rFonts w:hAnsi="宋体" w:cs="宋体"/>
                <w:sz w:val="24"/>
                <w:szCs w:val="24"/>
              </w:rPr>
            </w:pPr>
            <w:r>
              <w:rPr>
                <w:rFonts w:hint="eastAsia" w:hAnsi="宋体" w:cs="宋体"/>
                <w:sz w:val="24"/>
                <w:szCs w:val="24"/>
              </w:rPr>
              <w:t>急诊科、挂号、住院收费大厅、中西药房、儿科门诊、CT放射科</w:t>
            </w:r>
          </w:p>
        </w:tc>
        <w:tc>
          <w:tcPr>
            <w:tcW w:w="612" w:type="pct"/>
            <w:tcBorders>
              <w:top w:val="nil"/>
              <w:left w:val="nil"/>
              <w:bottom w:val="single" w:color="auto" w:sz="4" w:space="0"/>
              <w:right w:val="single" w:color="auto" w:sz="4" w:space="0"/>
            </w:tcBorders>
            <w:vAlign w:val="center"/>
          </w:tcPr>
          <w:p w14:paraId="5E136E33">
            <w:pPr>
              <w:widowControl/>
              <w:adjustRightInd w:val="0"/>
              <w:snapToGrid w:val="0"/>
              <w:spacing w:line="360" w:lineRule="auto"/>
              <w:rPr>
                <w:rFonts w:hAnsi="宋体" w:cs="宋体"/>
                <w:sz w:val="24"/>
                <w:szCs w:val="24"/>
              </w:rPr>
            </w:pPr>
            <w:r>
              <w:rPr>
                <w:rFonts w:hint="eastAsia" w:hAnsi="宋体" w:cs="宋体"/>
                <w:sz w:val="24"/>
                <w:szCs w:val="24"/>
              </w:rPr>
              <w:t>120担架护工</w:t>
            </w:r>
          </w:p>
        </w:tc>
        <w:tc>
          <w:tcPr>
            <w:tcW w:w="2409" w:type="pct"/>
            <w:tcBorders>
              <w:top w:val="nil"/>
              <w:left w:val="nil"/>
              <w:bottom w:val="single" w:color="auto" w:sz="4" w:space="0"/>
              <w:right w:val="single" w:color="auto" w:sz="4" w:space="0"/>
            </w:tcBorders>
            <w:vAlign w:val="center"/>
          </w:tcPr>
          <w:p w14:paraId="6EB92C17">
            <w:pPr>
              <w:widowControl/>
              <w:adjustRightInd w:val="0"/>
              <w:snapToGrid w:val="0"/>
              <w:spacing w:line="360" w:lineRule="auto"/>
              <w:rPr>
                <w:rFonts w:hAnsi="宋体" w:cs="宋体"/>
                <w:sz w:val="24"/>
                <w:szCs w:val="24"/>
              </w:rPr>
            </w:pPr>
            <w:r>
              <w:rPr>
                <w:rFonts w:hint="eastAsia" w:hAnsi="宋体" w:cs="宋体"/>
                <w:sz w:val="24"/>
                <w:szCs w:val="24"/>
              </w:rPr>
              <w:t>实行1人24小时值班制与（陪检陪送1人）配制双人值班。1、负责“</w:t>
            </w:r>
            <w:r>
              <w:rPr>
                <w:rFonts w:hAnsi="宋体"/>
                <w:sz w:val="24"/>
                <w:szCs w:val="24"/>
              </w:rPr>
              <w:t>120</w:t>
            </w:r>
            <w:r>
              <w:rPr>
                <w:rFonts w:hint="eastAsia" w:hAnsi="宋体" w:cs="宋体"/>
                <w:sz w:val="24"/>
                <w:szCs w:val="24"/>
              </w:rPr>
              <w:t>”担架工作；2、负责院内院前急救病人的陪检陪送；3、负责急诊科所有区域清洁卫生和保洁；4、负责每日擦试消毒床单元1-2次，做到一桌一巾；5、负责做好床单元终末消毒；6、为医务人员和特殊病人打开水等；7、负责垃圾的收集和转运。8、负责重症监护室病人的生活护理。9、负责科内临时性工作安排</w:t>
            </w:r>
          </w:p>
        </w:tc>
      </w:tr>
      <w:tr w14:paraId="3D9E21EB">
        <w:tblPrEx>
          <w:tblCellMar>
            <w:top w:w="0" w:type="dxa"/>
            <w:left w:w="108" w:type="dxa"/>
            <w:bottom w:w="0" w:type="dxa"/>
            <w:right w:w="108" w:type="dxa"/>
          </w:tblCellMar>
        </w:tblPrEx>
        <w:trPr>
          <w:gridAfter w:val="1"/>
          <w:wAfter w:w="17" w:type="pct"/>
          <w:trHeight w:val="1544" w:hRule="atLeast"/>
        </w:trPr>
        <w:tc>
          <w:tcPr>
            <w:tcW w:w="565" w:type="pct"/>
            <w:vMerge w:val="continue"/>
            <w:tcBorders>
              <w:left w:val="single" w:color="auto" w:sz="4" w:space="0"/>
              <w:right w:val="single" w:color="auto" w:sz="4" w:space="0"/>
            </w:tcBorders>
            <w:vAlign w:val="center"/>
          </w:tcPr>
          <w:p w14:paraId="20FA19AD">
            <w:pPr>
              <w:widowControl/>
              <w:adjustRightInd w:val="0"/>
              <w:snapToGrid w:val="0"/>
              <w:spacing w:line="360" w:lineRule="auto"/>
              <w:rPr>
                <w:rFonts w:hAnsi="宋体" w:cs="宋体"/>
                <w:b/>
                <w:bCs/>
                <w:sz w:val="24"/>
                <w:szCs w:val="24"/>
              </w:rPr>
            </w:pPr>
          </w:p>
        </w:tc>
        <w:tc>
          <w:tcPr>
            <w:tcW w:w="565" w:type="pct"/>
            <w:vMerge w:val="continue"/>
            <w:tcBorders>
              <w:left w:val="nil"/>
              <w:bottom w:val="single" w:color="auto" w:sz="4" w:space="0"/>
              <w:right w:val="single" w:color="auto" w:sz="4" w:space="0"/>
            </w:tcBorders>
            <w:vAlign w:val="center"/>
          </w:tcPr>
          <w:p w14:paraId="4F185F2C">
            <w:pPr>
              <w:widowControl/>
              <w:adjustRightInd w:val="0"/>
              <w:snapToGrid w:val="0"/>
              <w:spacing w:line="360" w:lineRule="auto"/>
              <w:rPr>
                <w:rFonts w:hAnsi="宋体" w:cs="宋体"/>
                <w:sz w:val="24"/>
                <w:szCs w:val="24"/>
              </w:rPr>
            </w:pPr>
          </w:p>
        </w:tc>
        <w:tc>
          <w:tcPr>
            <w:tcW w:w="828" w:type="pct"/>
            <w:vMerge w:val="continue"/>
            <w:tcBorders>
              <w:left w:val="nil"/>
              <w:bottom w:val="single" w:color="auto" w:sz="4" w:space="0"/>
              <w:right w:val="single" w:color="auto" w:sz="4" w:space="0"/>
            </w:tcBorders>
            <w:vAlign w:val="center"/>
          </w:tcPr>
          <w:p w14:paraId="6DDA23C7">
            <w:pPr>
              <w:widowControl/>
              <w:adjustRightInd w:val="0"/>
              <w:snapToGrid w:val="0"/>
              <w:spacing w:line="360" w:lineRule="auto"/>
              <w:rPr>
                <w:rFonts w:hAnsi="宋体" w:cs="宋体"/>
                <w:sz w:val="24"/>
                <w:szCs w:val="24"/>
              </w:rPr>
            </w:pPr>
          </w:p>
        </w:tc>
        <w:tc>
          <w:tcPr>
            <w:tcW w:w="612" w:type="pct"/>
            <w:tcBorders>
              <w:top w:val="single" w:color="auto" w:sz="4" w:space="0"/>
              <w:left w:val="nil"/>
              <w:bottom w:val="single" w:color="auto" w:sz="4" w:space="0"/>
              <w:right w:val="single" w:color="auto" w:sz="4" w:space="0"/>
            </w:tcBorders>
            <w:vAlign w:val="center"/>
          </w:tcPr>
          <w:p w14:paraId="4F8C99B5">
            <w:pPr>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vMerge w:val="restart"/>
            <w:tcBorders>
              <w:top w:val="single" w:color="auto" w:sz="4" w:space="0"/>
              <w:left w:val="nil"/>
              <w:right w:val="single" w:color="auto" w:sz="4" w:space="0"/>
            </w:tcBorders>
            <w:vAlign w:val="center"/>
          </w:tcPr>
          <w:p w14:paraId="4C46E8F1">
            <w:pPr>
              <w:widowControl/>
              <w:adjustRightInd w:val="0"/>
              <w:snapToGrid w:val="0"/>
              <w:spacing w:line="360" w:lineRule="auto"/>
              <w:jc w:val="center"/>
              <w:rPr>
                <w:rFonts w:hAnsi="宋体" w:cs="宋体"/>
                <w:sz w:val="24"/>
                <w:szCs w:val="24"/>
              </w:rPr>
            </w:pPr>
            <w:r>
              <w:rPr>
                <w:rFonts w:hint="eastAsia" w:hAnsi="宋体" w:cs="宋体"/>
                <w:sz w:val="24"/>
                <w:szCs w:val="24"/>
              </w:rPr>
              <w:t>1、负责开放诊疗室及公共区域清洁卫生和保洁；2、负责垃圾的收集转运至污物间并做好移交；3、负责开水房管理和为医务人员和特殊病人打开水。4、负责完成科室临时性工作任务；6、负责每周1次户外清洁卫生及临时性工作等。7、协助供应室器械的下收上送及药品的搬台。8、定期清扫7-10楼未开放楼层楼梯，确保无灰尘及垃圾。</w:t>
            </w:r>
          </w:p>
        </w:tc>
      </w:tr>
      <w:tr w14:paraId="77F4FC75">
        <w:tblPrEx>
          <w:tblCellMar>
            <w:top w:w="0" w:type="dxa"/>
            <w:left w:w="108" w:type="dxa"/>
            <w:bottom w:w="0" w:type="dxa"/>
            <w:right w:w="108" w:type="dxa"/>
          </w:tblCellMar>
        </w:tblPrEx>
        <w:trPr>
          <w:gridAfter w:val="1"/>
          <w:wAfter w:w="17" w:type="pct"/>
          <w:trHeight w:val="287" w:hRule="atLeast"/>
        </w:trPr>
        <w:tc>
          <w:tcPr>
            <w:tcW w:w="565" w:type="pct"/>
            <w:vMerge w:val="continue"/>
            <w:tcBorders>
              <w:left w:val="single" w:color="auto" w:sz="4" w:space="0"/>
              <w:right w:val="single" w:color="auto" w:sz="4" w:space="0"/>
            </w:tcBorders>
            <w:vAlign w:val="center"/>
          </w:tcPr>
          <w:p w14:paraId="32AF46A1">
            <w:pPr>
              <w:widowControl/>
              <w:adjustRightInd w:val="0"/>
              <w:snapToGrid w:val="0"/>
              <w:spacing w:line="360" w:lineRule="auto"/>
              <w:rPr>
                <w:rFonts w:hAnsi="宋体" w:cs="宋体"/>
                <w:b/>
                <w:bCs/>
                <w:sz w:val="24"/>
                <w:szCs w:val="24"/>
              </w:rPr>
            </w:pPr>
          </w:p>
        </w:tc>
        <w:tc>
          <w:tcPr>
            <w:tcW w:w="565" w:type="pct"/>
            <w:tcBorders>
              <w:top w:val="nil"/>
              <w:left w:val="nil"/>
              <w:bottom w:val="single" w:color="auto" w:sz="4" w:space="0"/>
              <w:right w:val="single" w:color="auto" w:sz="4" w:space="0"/>
            </w:tcBorders>
            <w:vAlign w:val="center"/>
          </w:tcPr>
          <w:p w14:paraId="1AC190D8">
            <w:pPr>
              <w:widowControl/>
              <w:adjustRightInd w:val="0"/>
              <w:snapToGrid w:val="0"/>
              <w:spacing w:line="360" w:lineRule="auto"/>
              <w:rPr>
                <w:rFonts w:hAnsi="宋体" w:cs="宋体"/>
                <w:sz w:val="24"/>
                <w:szCs w:val="24"/>
              </w:rPr>
            </w:pPr>
            <w:r>
              <w:rPr>
                <w:rFonts w:hint="eastAsia" w:hAnsi="宋体" w:cs="宋体"/>
                <w:sz w:val="24"/>
                <w:szCs w:val="24"/>
              </w:rPr>
              <w:t>2-4楼</w:t>
            </w:r>
          </w:p>
        </w:tc>
        <w:tc>
          <w:tcPr>
            <w:tcW w:w="828" w:type="pct"/>
            <w:tcBorders>
              <w:top w:val="nil"/>
              <w:left w:val="nil"/>
              <w:bottom w:val="single" w:color="auto" w:sz="4" w:space="0"/>
              <w:right w:val="single" w:color="auto" w:sz="4" w:space="0"/>
            </w:tcBorders>
            <w:vAlign w:val="center"/>
          </w:tcPr>
          <w:p w14:paraId="27A8AEDE">
            <w:pPr>
              <w:widowControl/>
              <w:adjustRightInd w:val="0"/>
              <w:snapToGrid w:val="0"/>
              <w:spacing w:line="360" w:lineRule="auto"/>
              <w:rPr>
                <w:rFonts w:hAnsi="宋体" w:cs="宋体"/>
                <w:sz w:val="24"/>
                <w:szCs w:val="24"/>
              </w:rPr>
            </w:pPr>
            <w:r>
              <w:rPr>
                <w:rFonts w:hint="eastAsia" w:hAnsi="宋体" w:cs="宋体"/>
                <w:sz w:val="24"/>
                <w:szCs w:val="24"/>
              </w:rPr>
              <w:t>内外门诊、检验科、B超室、各诊疗室及治疗室</w:t>
            </w:r>
          </w:p>
        </w:tc>
        <w:tc>
          <w:tcPr>
            <w:tcW w:w="612" w:type="pct"/>
            <w:tcBorders>
              <w:top w:val="nil"/>
              <w:left w:val="nil"/>
              <w:bottom w:val="single" w:color="auto" w:sz="4" w:space="0"/>
              <w:right w:val="single" w:color="auto" w:sz="4" w:space="0"/>
            </w:tcBorders>
            <w:vAlign w:val="center"/>
          </w:tcPr>
          <w:p w14:paraId="7541325D">
            <w:pPr>
              <w:widowControl/>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vMerge w:val="continue"/>
            <w:tcBorders>
              <w:left w:val="nil"/>
              <w:bottom w:val="single" w:color="auto" w:sz="4" w:space="0"/>
              <w:right w:val="single" w:color="auto" w:sz="4" w:space="0"/>
            </w:tcBorders>
            <w:vAlign w:val="center"/>
          </w:tcPr>
          <w:p w14:paraId="7F01DD37">
            <w:pPr>
              <w:widowControl/>
              <w:adjustRightInd w:val="0"/>
              <w:snapToGrid w:val="0"/>
              <w:spacing w:line="360" w:lineRule="auto"/>
              <w:jc w:val="center"/>
              <w:rPr>
                <w:rFonts w:hAnsi="宋体" w:cs="宋体"/>
                <w:sz w:val="24"/>
                <w:szCs w:val="24"/>
              </w:rPr>
            </w:pPr>
          </w:p>
        </w:tc>
      </w:tr>
      <w:tr w14:paraId="4C43B0C3">
        <w:tblPrEx>
          <w:tblCellMar>
            <w:top w:w="0" w:type="dxa"/>
            <w:left w:w="108" w:type="dxa"/>
            <w:bottom w:w="0" w:type="dxa"/>
            <w:right w:w="108" w:type="dxa"/>
          </w:tblCellMar>
        </w:tblPrEx>
        <w:trPr>
          <w:gridAfter w:val="1"/>
          <w:wAfter w:w="17" w:type="pct"/>
          <w:trHeight w:val="923" w:hRule="atLeast"/>
        </w:trPr>
        <w:tc>
          <w:tcPr>
            <w:tcW w:w="565" w:type="pct"/>
            <w:vMerge w:val="continue"/>
            <w:tcBorders>
              <w:left w:val="single" w:color="auto" w:sz="4" w:space="0"/>
              <w:right w:val="single" w:color="auto" w:sz="4" w:space="0"/>
            </w:tcBorders>
            <w:vAlign w:val="center"/>
          </w:tcPr>
          <w:p w14:paraId="7EE44A5B">
            <w:pPr>
              <w:widowControl/>
              <w:adjustRightInd w:val="0"/>
              <w:snapToGrid w:val="0"/>
              <w:spacing w:line="360" w:lineRule="auto"/>
              <w:rPr>
                <w:rFonts w:hAnsi="宋体" w:cs="宋体"/>
                <w:b/>
                <w:bCs/>
                <w:sz w:val="24"/>
                <w:szCs w:val="24"/>
              </w:rPr>
            </w:pPr>
          </w:p>
        </w:tc>
        <w:tc>
          <w:tcPr>
            <w:tcW w:w="565" w:type="pct"/>
            <w:tcBorders>
              <w:top w:val="nil"/>
              <w:left w:val="nil"/>
              <w:bottom w:val="single" w:color="auto" w:sz="4" w:space="0"/>
              <w:right w:val="single" w:color="auto" w:sz="4" w:space="0"/>
            </w:tcBorders>
            <w:vAlign w:val="center"/>
          </w:tcPr>
          <w:p w14:paraId="0ED44642">
            <w:pPr>
              <w:widowControl/>
              <w:adjustRightInd w:val="0"/>
              <w:snapToGrid w:val="0"/>
              <w:spacing w:line="360" w:lineRule="auto"/>
              <w:rPr>
                <w:rFonts w:hAnsi="宋体" w:cs="宋体"/>
                <w:sz w:val="24"/>
                <w:szCs w:val="24"/>
              </w:rPr>
            </w:pPr>
            <w:r>
              <w:rPr>
                <w:rFonts w:hint="eastAsia" w:hAnsi="宋体" w:cs="宋体"/>
                <w:sz w:val="24"/>
                <w:szCs w:val="24"/>
              </w:rPr>
              <w:t>3楼</w:t>
            </w:r>
          </w:p>
        </w:tc>
        <w:tc>
          <w:tcPr>
            <w:tcW w:w="828" w:type="pct"/>
            <w:tcBorders>
              <w:top w:val="nil"/>
              <w:left w:val="nil"/>
              <w:bottom w:val="single" w:color="auto" w:sz="4" w:space="0"/>
              <w:right w:val="single" w:color="auto" w:sz="4" w:space="0"/>
            </w:tcBorders>
            <w:vAlign w:val="center"/>
          </w:tcPr>
          <w:p w14:paraId="66D3B92F">
            <w:pPr>
              <w:widowControl/>
              <w:adjustRightInd w:val="0"/>
              <w:snapToGrid w:val="0"/>
              <w:spacing w:line="360" w:lineRule="auto"/>
              <w:rPr>
                <w:rFonts w:hAnsi="宋体" w:cs="宋体"/>
                <w:sz w:val="24"/>
                <w:szCs w:val="24"/>
              </w:rPr>
            </w:pPr>
            <w:r>
              <w:rPr>
                <w:rFonts w:hint="eastAsia" w:hAnsi="宋体" w:cs="宋体"/>
                <w:sz w:val="24"/>
                <w:szCs w:val="24"/>
              </w:rPr>
              <w:t>胃肠镜、纤维支气管镜消洗工</w:t>
            </w:r>
          </w:p>
        </w:tc>
        <w:tc>
          <w:tcPr>
            <w:tcW w:w="612" w:type="pct"/>
            <w:tcBorders>
              <w:top w:val="nil"/>
              <w:left w:val="nil"/>
              <w:bottom w:val="single" w:color="auto" w:sz="4" w:space="0"/>
              <w:right w:val="single" w:color="auto" w:sz="4" w:space="0"/>
            </w:tcBorders>
            <w:vAlign w:val="center"/>
          </w:tcPr>
          <w:p w14:paraId="77575809">
            <w:pPr>
              <w:widowControl/>
              <w:adjustRightInd w:val="0"/>
              <w:snapToGrid w:val="0"/>
              <w:spacing w:line="360" w:lineRule="auto"/>
              <w:rPr>
                <w:rFonts w:hAnsi="宋体" w:cs="宋体"/>
                <w:sz w:val="24"/>
                <w:szCs w:val="24"/>
              </w:rPr>
            </w:pPr>
            <w:r>
              <w:rPr>
                <w:rFonts w:hint="eastAsia" w:hAnsi="宋体" w:cs="宋体"/>
                <w:sz w:val="24"/>
                <w:szCs w:val="24"/>
              </w:rPr>
              <w:t>护工</w:t>
            </w:r>
          </w:p>
        </w:tc>
        <w:tc>
          <w:tcPr>
            <w:tcW w:w="2409" w:type="pct"/>
            <w:tcBorders>
              <w:top w:val="nil"/>
              <w:left w:val="nil"/>
              <w:bottom w:val="single" w:color="auto" w:sz="4" w:space="0"/>
              <w:right w:val="single" w:color="auto" w:sz="4" w:space="0"/>
            </w:tcBorders>
            <w:vAlign w:val="center"/>
          </w:tcPr>
          <w:p w14:paraId="774E38B0">
            <w:pPr>
              <w:pStyle w:val="4"/>
              <w:widowControl/>
              <w:numPr>
                <w:ilvl w:val="0"/>
                <w:numId w:val="2"/>
              </w:numPr>
              <w:adjustRightInd w:val="0"/>
              <w:snapToGrid w:val="0"/>
              <w:spacing w:line="360" w:lineRule="auto"/>
              <w:ind w:firstLineChars="0"/>
              <w:rPr>
                <w:rFonts w:hAnsi="宋体" w:cs="宋体"/>
                <w:sz w:val="24"/>
                <w:szCs w:val="24"/>
              </w:rPr>
            </w:pPr>
            <w:r>
              <w:rPr>
                <w:rFonts w:hint="eastAsia" w:hAnsi="宋体" w:cs="宋体"/>
                <w:sz w:val="24"/>
                <w:szCs w:val="24"/>
              </w:rPr>
              <w:t>每周二、四负责胃肠镜消洗工作</w:t>
            </w:r>
          </w:p>
          <w:p w14:paraId="79EB33D2">
            <w:pPr>
              <w:pStyle w:val="4"/>
              <w:widowControl/>
              <w:numPr>
                <w:ilvl w:val="0"/>
                <w:numId w:val="2"/>
              </w:numPr>
              <w:adjustRightInd w:val="0"/>
              <w:snapToGrid w:val="0"/>
              <w:spacing w:line="360" w:lineRule="auto"/>
              <w:ind w:firstLineChars="0"/>
              <w:rPr>
                <w:rFonts w:hAnsi="宋体" w:cs="宋体"/>
                <w:sz w:val="24"/>
                <w:szCs w:val="24"/>
              </w:rPr>
            </w:pPr>
            <w:r>
              <w:rPr>
                <w:rFonts w:hint="eastAsia" w:hAnsi="宋体" w:cs="宋体"/>
                <w:sz w:val="24"/>
                <w:szCs w:val="24"/>
              </w:rPr>
              <w:t>每周负责纤维支气管镜消洗。（待定）</w:t>
            </w:r>
          </w:p>
        </w:tc>
      </w:tr>
      <w:tr w14:paraId="79F1A578">
        <w:tblPrEx>
          <w:tblCellMar>
            <w:top w:w="0" w:type="dxa"/>
            <w:left w:w="108" w:type="dxa"/>
            <w:bottom w:w="0" w:type="dxa"/>
            <w:right w:w="108" w:type="dxa"/>
          </w:tblCellMar>
        </w:tblPrEx>
        <w:trPr>
          <w:gridAfter w:val="1"/>
          <w:wAfter w:w="17" w:type="pct"/>
          <w:trHeight w:val="923" w:hRule="atLeast"/>
        </w:trPr>
        <w:tc>
          <w:tcPr>
            <w:tcW w:w="565" w:type="pct"/>
            <w:vMerge w:val="continue"/>
            <w:tcBorders>
              <w:left w:val="single" w:color="auto" w:sz="4" w:space="0"/>
              <w:right w:val="single" w:color="auto" w:sz="4" w:space="0"/>
            </w:tcBorders>
            <w:vAlign w:val="center"/>
          </w:tcPr>
          <w:p w14:paraId="6A4816F8">
            <w:pPr>
              <w:widowControl/>
              <w:adjustRightInd w:val="0"/>
              <w:snapToGrid w:val="0"/>
              <w:spacing w:line="360" w:lineRule="auto"/>
              <w:rPr>
                <w:rFonts w:hAnsi="宋体" w:cs="宋体"/>
                <w:b/>
                <w:bCs/>
                <w:sz w:val="24"/>
                <w:szCs w:val="24"/>
              </w:rPr>
            </w:pPr>
          </w:p>
        </w:tc>
        <w:tc>
          <w:tcPr>
            <w:tcW w:w="565" w:type="pct"/>
            <w:vMerge w:val="restart"/>
            <w:tcBorders>
              <w:top w:val="nil"/>
              <w:left w:val="nil"/>
              <w:right w:val="single" w:color="auto" w:sz="4" w:space="0"/>
            </w:tcBorders>
            <w:vAlign w:val="center"/>
          </w:tcPr>
          <w:p w14:paraId="2FB192DC">
            <w:pPr>
              <w:widowControl/>
              <w:adjustRightInd w:val="0"/>
              <w:snapToGrid w:val="0"/>
              <w:spacing w:line="360" w:lineRule="auto"/>
              <w:rPr>
                <w:rFonts w:hAnsi="宋体" w:cs="宋体"/>
                <w:sz w:val="24"/>
                <w:szCs w:val="24"/>
              </w:rPr>
            </w:pPr>
            <w:r>
              <w:rPr>
                <w:rFonts w:hint="eastAsia" w:hAnsi="宋体" w:cs="宋体"/>
                <w:sz w:val="24"/>
                <w:szCs w:val="24"/>
              </w:rPr>
              <w:t>4楼</w:t>
            </w:r>
          </w:p>
        </w:tc>
        <w:tc>
          <w:tcPr>
            <w:tcW w:w="828" w:type="pct"/>
            <w:tcBorders>
              <w:top w:val="nil"/>
              <w:left w:val="nil"/>
              <w:bottom w:val="single" w:color="auto" w:sz="4" w:space="0"/>
              <w:right w:val="single" w:color="auto" w:sz="4" w:space="0"/>
            </w:tcBorders>
            <w:vAlign w:val="center"/>
          </w:tcPr>
          <w:p w14:paraId="6250EB79">
            <w:pPr>
              <w:widowControl/>
              <w:adjustRightInd w:val="0"/>
              <w:snapToGrid w:val="0"/>
              <w:spacing w:line="360" w:lineRule="auto"/>
              <w:rPr>
                <w:rFonts w:hAnsi="宋体" w:cs="宋体"/>
                <w:sz w:val="24"/>
                <w:szCs w:val="24"/>
              </w:rPr>
            </w:pPr>
            <w:r>
              <w:rPr>
                <w:rFonts w:hint="eastAsia" w:hAnsi="宋体" w:cs="宋体"/>
                <w:sz w:val="24"/>
                <w:szCs w:val="24"/>
              </w:rPr>
              <w:t>手术室</w:t>
            </w:r>
          </w:p>
        </w:tc>
        <w:tc>
          <w:tcPr>
            <w:tcW w:w="612" w:type="pct"/>
            <w:tcBorders>
              <w:top w:val="nil"/>
              <w:left w:val="nil"/>
              <w:bottom w:val="single" w:color="auto" w:sz="4" w:space="0"/>
              <w:right w:val="single" w:color="auto" w:sz="4" w:space="0"/>
            </w:tcBorders>
            <w:vAlign w:val="center"/>
          </w:tcPr>
          <w:p w14:paraId="6DF670BE">
            <w:pPr>
              <w:widowControl/>
              <w:adjustRightInd w:val="0"/>
              <w:snapToGrid w:val="0"/>
              <w:spacing w:line="360" w:lineRule="auto"/>
              <w:rPr>
                <w:rFonts w:hAnsi="宋体" w:cs="宋体"/>
                <w:sz w:val="24"/>
                <w:szCs w:val="24"/>
              </w:rPr>
            </w:pPr>
            <w:r>
              <w:rPr>
                <w:rFonts w:hint="eastAsia" w:hAnsi="宋体" w:cs="宋体"/>
                <w:sz w:val="24"/>
                <w:szCs w:val="24"/>
              </w:rPr>
              <w:t>护工</w:t>
            </w:r>
          </w:p>
        </w:tc>
        <w:tc>
          <w:tcPr>
            <w:tcW w:w="2409" w:type="pct"/>
            <w:tcBorders>
              <w:top w:val="nil"/>
              <w:left w:val="nil"/>
              <w:bottom w:val="single" w:color="auto" w:sz="4" w:space="0"/>
              <w:right w:val="single" w:color="auto" w:sz="4" w:space="0"/>
            </w:tcBorders>
            <w:vAlign w:val="center"/>
          </w:tcPr>
          <w:p w14:paraId="4E4C388D">
            <w:pPr>
              <w:widowControl/>
              <w:adjustRightInd w:val="0"/>
              <w:snapToGrid w:val="0"/>
              <w:spacing w:line="360" w:lineRule="auto"/>
              <w:jc w:val="center"/>
              <w:rPr>
                <w:rFonts w:hAnsi="宋体" w:cs="宋体"/>
                <w:sz w:val="24"/>
                <w:szCs w:val="24"/>
              </w:rPr>
            </w:pPr>
            <w:r>
              <w:rPr>
                <w:rFonts w:hint="eastAsia" w:hAnsi="宋体" w:cs="宋体"/>
                <w:sz w:val="24"/>
                <w:szCs w:val="24"/>
              </w:rPr>
              <w:t>详见手术室护工工作职责。</w:t>
            </w:r>
          </w:p>
        </w:tc>
      </w:tr>
      <w:tr w14:paraId="3C713EE7">
        <w:tblPrEx>
          <w:tblCellMar>
            <w:top w:w="0" w:type="dxa"/>
            <w:left w:w="108" w:type="dxa"/>
            <w:bottom w:w="0" w:type="dxa"/>
            <w:right w:w="108" w:type="dxa"/>
          </w:tblCellMar>
        </w:tblPrEx>
        <w:trPr>
          <w:gridAfter w:val="1"/>
          <w:wAfter w:w="17" w:type="pct"/>
          <w:trHeight w:val="923" w:hRule="atLeast"/>
        </w:trPr>
        <w:tc>
          <w:tcPr>
            <w:tcW w:w="565" w:type="pct"/>
            <w:vMerge w:val="continue"/>
            <w:tcBorders>
              <w:left w:val="single" w:color="auto" w:sz="4" w:space="0"/>
              <w:right w:val="single" w:color="auto" w:sz="4" w:space="0"/>
            </w:tcBorders>
            <w:vAlign w:val="center"/>
          </w:tcPr>
          <w:p w14:paraId="4D515D0B">
            <w:pPr>
              <w:widowControl/>
              <w:adjustRightInd w:val="0"/>
              <w:snapToGrid w:val="0"/>
              <w:spacing w:line="360" w:lineRule="auto"/>
              <w:rPr>
                <w:rFonts w:hAnsi="宋体" w:cs="宋体"/>
                <w:b/>
                <w:bCs/>
                <w:sz w:val="24"/>
                <w:szCs w:val="24"/>
              </w:rPr>
            </w:pPr>
          </w:p>
        </w:tc>
        <w:tc>
          <w:tcPr>
            <w:tcW w:w="565" w:type="pct"/>
            <w:vMerge w:val="continue"/>
            <w:tcBorders>
              <w:left w:val="nil"/>
              <w:bottom w:val="single" w:color="auto" w:sz="4" w:space="0"/>
              <w:right w:val="single" w:color="auto" w:sz="4" w:space="0"/>
            </w:tcBorders>
            <w:vAlign w:val="center"/>
          </w:tcPr>
          <w:p w14:paraId="2B2B9D5F">
            <w:pPr>
              <w:widowControl/>
              <w:adjustRightInd w:val="0"/>
              <w:snapToGrid w:val="0"/>
              <w:spacing w:line="360" w:lineRule="auto"/>
              <w:rPr>
                <w:rFonts w:hAnsi="宋体" w:cs="宋体"/>
                <w:sz w:val="24"/>
                <w:szCs w:val="24"/>
              </w:rPr>
            </w:pPr>
          </w:p>
        </w:tc>
        <w:tc>
          <w:tcPr>
            <w:tcW w:w="828" w:type="pct"/>
            <w:tcBorders>
              <w:top w:val="nil"/>
              <w:left w:val="nil"/>
              <w:bottom w:val="single" w:color="auto" w:sz="4" w:space="0"/>
              <w:right w:val="single" w:color="auto" w:sz="4" w:space="0"/>
            </w:tcBorders>
            <w:vAlign w:val="center"/>
          </w:tcPr>
          <w:p w14:paraId="4F545372">
            <w:pPr>
              <w:widowControl/>
              <w:adjustRightInd w:val="0"/>
              <w:snapToGrid w:val="0"/>
              <w:spacing w:line="360" w:lineRule="auto"/>
              <w:rPr>
                <w:rFonts w:hAnsi="宋体" w:cs="宋体"/>
                <w:sz w:val="24"/>
                <w:szCs w:val="24"/>
              </w:rPr>
            </w:pPr>
            <w:r>
              <w:rPr>
                <w:rFonts w:hint="eastAsia" w:hAnsi="宋体" w:cs="宋体"/>
                <w:sz w:val="24"/>
                <w:szCs w:val="24"/>
              </w:rPr>
              <w:t>供应室</w:t>
            </w:r>
          </w:p>
          <w:p w14:paraId="0805DC6F">
            <w:pPr>
              <w:widowControl/>
              <w:adjustRightInd w:val="0"/>
              <w:snapToGrid w:val="0"/>
              <w:spacing w:line="360" w:lineRule="auto"/>
              <w:rPr>
                <w:rFonts w:hAnsi="宋体" w:cs="宋体"/>
                <w:sz w:val="24"/>
                <w:szCs w:val="24"/>
              </w:rPr>
            </w:pPr>
          </w:p>
        </w:tc>
        <w:tc>
          <w:tcPr>
            <w:tcW w:w="612" w:type="pct"/>
            <w:tcBorders>
              <w:top w:val="nil"/>
              <w:left w:val="nil"/>
              <w:bottom w:val="single" w:color="auto" w:sz="4" w:space="0"/>
              <w:right w:val="single" w:color="auto" w:sz="4" w:space="0"/>
            </w:tcBorders>
            <w:vAlign w:val="center"/>
          </w:tcPr>
          <w:p w14:paraId="65CA6350">
            <w:pPr>
              <w:widowControl/>
              <w:adjustRightInd w:val="0"/>
              <w:snapToGrid w:val="0"/>
              <w:spacing w:line="360" w:lineRule="auto"/>
              <w:rPr>
                <w:rFonts w:hAnsi="宋体" w:cs="宋体"/>
                <w:sz w:val="24"/>
                <w:szCs w:val="24"/>
              </w:rPr>
            </w:pPr>
            <w:r>
              <w:rPr>
                <w:rFonts w:hint="eastAsia" w:hAnsi="宋体" w:cs="宋体"/>
                <w:sz w:val="24"/>
                <w:szCs w:val="24"/>
              </w:rPr>
              <w:t>护工</w:t>
            </w:r>
          </w:p>
        </w:tc>
        <w:tc>
          <w:tcPr>
            <w:tcW w:w="2409" w:type="pct"/>
            <w:tcBorders>
              <w:top w:val="nil"/>
              <w:left w:val="nil"/>
              <w:bottom w:val="single" w:color="auto" w:sz="4" w:space="0"/>
              <w:right w:val="single" w:color="auto" w:sz="4" w:space="0"/>
            </w:tcBorders>
            <w:vAlign w:val="center"/>
          </w:tcPr>
          <w:p w14:paraId="6BC79FBF">
            <w:pPr>
              <w:widowControl/>
              <w:adjustRightInd w:val="0"/>
              <w:snapToGrid w:val="0"/>
              <w:spacing w:line="360" w:lineRule="auto"/>
              <w:rPr>
                <w:rFonts w:hAnsi="宋体" w:cs="宋体"/>
                <w:sz w:val="24"/>
                <w:szCs w:val="24"/>
              </w:rPr>
            </w:pPr>
            <w:r>
              <w:rPr>
                <w:rFonts w:hint="eastAsia" w:hAnsi="宋体" w:cs="宋体"/>
                <w:sz w:val="24"/>
                <w:szCs w:val="24"/>
              </w:rPr>
              <w:t>1、负责供应室一次性物资、器械、氧气罐的上收下送等工作。（每日约用时2小时）详见供应室护工工作职责</w:t>
            </w:r>
          </w:p>
        </w:tc>
      </w:tr>
      <w:tr w14:paraId="07A4B5C1">
        <w:tblPrEx>
          <w:tblCellMar>
            <w:top w:w="0" w:type="dxa"/>
            <w:left w:w="108" w:type="dxa"/>
            <w:bottom w:w="0" w:type="dxa"/>
            <w:right w:w="108" w:type="dxa"/>
          </w:tblCellMar>
        </w:tblPrEx>
        <w:trPr>
          <w:gridAfter w:val="1"/>
          <w:wAfter w:w="17" w:type="pct"/>
          <w:trHeight w:val="577" w:hRule="atLeast"/>
        </w:trPr>
        <w:tc>
          <w:tcPr>
            <w:tcW w:w="565" w:type="pct"/>
            <w:vMerge w:val="continue"/>
            <w:tcBorders>
              <w:left w:val="single" w:color="auto" w:sz="4" w:space="0"/>
              <w:right w:val="single" w:color="auto" w:sz="4" w:space="0"/>
            </w:tcBorders>
            <w:vAlign w:val="center"/>
          </w:tcPr>
          <w:p w14:paraId="78D45FAD">
            <w:pPr>
              <w:adjustRightInd w:val="0"/>
              <w:snapToGrid w:val="0"/>
              <w:spacing w:line="360" w:lineRule="auto"/>
              <w:rPr>
                <w:rFonts w:hAnsi="宋体" w:cs="宋体"/>
                <w:b/>
                <w:bCs/>
                <w:sz w:val="24"/>
                <w:szCs w:val="24"/>
              </w:rPr>
            </w:pPr>
          </w:p>
        </w:tc>
        <w:tc>
          <w:tcPr>
            <w:tcW w:w="565" w:type="pct"/>
            <w:tcBorders>
              <w:top w:val="single" w:color="auto" w:sz="4" w:space="0"/>
              <w:left w:val="nil"/>
              <w:bottom w:val="single" w:color="auto" w:sz="4" w:space="0"/>
              <w:right w:val="single" w:color="auto" w:sz="4" w:space="0"/>
            </w:tcBorders>
            <w:vAlign w:val="center"/>
          </w:tcPr>
          <w:p w14:paraId="3223A178">
            <w:pPr>
              <w:widowControl/>
              <w:adjustRightInd w:val="0"/>
              <w:snapToGrid w:val="0"/>
              <w:spacing w:line="360" w:lineRule="auto"/>
              <w:rPr>
                <w:rFonts w:hAnsi="宋体" w:cs="宋体"/>
                <w:sz w:val="24"/>
                <w:szCs w:val="24"/>
              </w:rPr>
            </w:pPr>
            <w:r>
              <w:rPr>
                <w:rFonts w:hint="eastAsia" w:hAnsi="宋体" w:cs="宋体"/>
                <w:sz w:val="24"/>
                <w:szCs w:val="24"/>
              </w:rPr>
              <w:t>5楼</w:t>
            </w:r>
          </w:p>
        </w:tc>
        <w:tc>
          <w:tcPr>
            <w:tcW w:w="828" w:type="pct"/>
            <w:tcBorders>
              <w:top w:val="single" w:color="auto" w:sz="4" w:space="0"/>
              <w:left w:val="nil"/>
              <w:bottom w:val="single" w:color="auto" w:sz="4" w:space="0"/>
              <w:right w:val="single" w:color="auto" w:sz="4" w:space="0"/>
            </w:tcBorders>
            <w:vAlign w:val="center"/>
          </w:tcPr>
          <w:p w14:paraId="1B10E2BD">
            <w:pPr>
              <w:widowControl/>
              <w:adjustRightInd w:val="0"/>
              <w:snapToGrid w:val="0"/>
              <w:spacing w:line="360" w:lineRule="auto"/>
              <w:rPr>
                <w:rFonts w:hAnsi="宋体" w:cs="宋体"/>
                <w:sz w:val="24"/>
                <w:szCs w:val="24"/>
              </w:rPr>
            </w:pPr>
            <w:r>
              <w:rPr>
                <w:rFonts w:hint="eastAsia" w:hAnsi="宋体" w:cs="宋体"/>
                <w:sz w:val="24"/>
                <w:szCs w:val="24"/>
              </w:rPr>
              <w:t>综合外科</w:t>
            </w:r>
          </w:p>
        </w:tc>
        <w:tc>
          <w:tcPr>
            <w:tcW w:w="612" w:type="pct"/>
            <w:tcBorders>
              <w:top w:val="single" w:color="auto" w:sz="4" w:space="0"/>
              <w:left w:val="nil"/>
              <w:bottom w:val="single" w:color="auto" w:sz="4" w:space="0"/>
              <w:right w:val="single" w:color="auto" w:sz="4" w:space="0"/>
            </w:tcBorders>
            <w:vAlign w:val="center"/>
          </w:tcPr>
          <w:p w14:paraId="68BE62AE">
            <w:pPr>
              <w:widowControl/>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vMerge w:val="restart"/>
            <w:tcBorders>
              <w:top w:val="single" w:color="auto" w:sz="4" w:space="0"/>
              <w:left w:val="single" w:color="auto" w:sz="4" w:space="0"/>
              <w:right w:val="single" w:color="auto" w:sz="4" w:space="0"/>
            </w:tcBorders>
            <w:vAlign w:val="center"/>
          </w:tcPr>
          <w:p w14:paraId="2622C4E4">
            <w:pPr>
              <w:widowControl/>
              <w:adjustRightInd w:val="0"/>
              <w:snapToGrid w:val="0"/>
              <w:spacing w:line="360" w:lineRule="auto"/>
              <w:rPr>
                <w:rFonts w:hAnsi="宋体" w:cs="宋体"/>
                <w:b/>
                <w:bCs/>
                <w:sz w:val="24"/>
                <w:szCs w:val="24"/>
              </w:rPr>
            </w:pPr>
            <w:r>
              <w:rPr>
                <w:rFonts w:hint="eastAsia" w:hAnsi="宋体" w:cs="宋体"/>
                <w:sz w:val="24"/>
                <w:szCs w:val="24"/>
              </w:rPr>
              <w:t>1、负责该楼层全部区域的清洁卫生保洁和消毒；2、负责垃圾的收集转运至污物间并做好移交；3、负责药品废弃包装物的收集和转运移交等；4、每日擦试消毒床单元1-2次，做到一桌一巾；5、负责做好床单元终末消毒；6、为医务人员和特殊病人打开水等；7、完成科室临时性工作任务。</w:t>
            </w:r>
            <w:r>
              <w:rPr>
                <w:rFonts w:hint="eastAsia" w:hAnsi="宋体"/>
                <w:sz w:val="24"/>
                <w:szCs w:val="24"/>
              </w:rPr>
              <w:t>必要时应协助完成标本下送、物品及药品等的领取。</w:t>
            </w:r>
          </w:p>
          <w:p w14:paraId="7C7BBB20">
            <w:pPr>
              <w:widowControl/>
              <w:adjustRightInd w:val="0"/>
              <w:snapToGrid w:val="0"/>
              <w:spacing w:line="360" w:lineRule="auto"/>
              <w:jc w:val="left"/>
              <w:rPr>
                <w:rFonts w:hAnsi="宋体" w:cs="宋体"/>
                <w:sz w:val="24"/>
                <w:szCs w:val="24"/>
              </w:rPr>
            </w:pPr>
            <w:r>
              <w:rPr>
                <w:rFonts w:hint="eastAsia" w:hAnsi="宋体" w:cs="宋体"/>
                <w:sz w:val="24"/>
                <w:szCs w:val="24"/>
              </w:rPr>
              <w:t>（详见病区清洁工工作职责）</w:t>
            </w:r>
          </w:p>
        </w:tc>
      </w:tr>
      <w:tr w14:paraId="3B238CAE">
        <w:tblPrEx>
          <w:tblCellMar>
            <w:top w:w="0" w:type="dxa"/>
            <w:left w:w="108" w:type="dxa"/>
            <w:bottom w:w="0" w:type="dxa"/>
            <w:right w:w="108" w:type="dxa"/>
          </w:tblCellMar>
        </w:tblPrEx>
        <w:trPr>
          <w:gridAfter w:val="1"/>
          <w:wAfter w:w="17" w:type="pct"/>
          <w:trHeight w:val="577" w:hRule="atLeast"/>
        </w:trPr>
        <w:tc>
          <w:tcPr>
            <w:tcW w:w="565" w:type="pct"/>
            <w:vMerge w:val="continue"/>
            <w:tcBorders>
              <w:left w:val="single" w:color="auto" w:sz="4" w:space="0"/>
              <w:right w:val="single" w:color="auto" w:sz="4" w:space="0"/>
            </w:tcBorders>
            <w:vAlign w:val="center"/>
          </w:tcPr>
          <w:p w14:paraId="49DF7029">
            <w:pPr>
              <w:adjustRightInd w:val="0"/>
              <w:snapToGrid w:val="0"/>
              <w:spacing w:line="360" w:lineRule="auto"/>
              <w:rPr>
                <w:rFonts w:hAnsi="宋体" w:cs="宋体"/>
                <w:b/>
                <w:bCs/>
                <w:sz w:val="24"/>
                <w:szCs w:val="24"/>
              </w:rPr>
            </w:pPr>
          </w:p>
        </w:tc>
        <w:tc>
          <w:tcPr>
            <w:tcW w:w="565" w:type="pct"/>
            <w:tcBorders>
              <w:top w:val="single" w:color="auto" w:sz="4" w:space="0"/>
              <w:left w:val="nil"/>
              <w:bottom w:val="single" w:color="auto" w:sz="4" w:space="0"/>
              <w:right w:val="single" w:color="auto" w:sz="4" w:space="0"/>
            </w:tcBorders>
            <w:vAlign w:val="center"/>
          </w:tcPr>
          <w:p w14:paraId="2A11EB55">
            <w:pPr>
              <w:widowControl/>
              <w:adjustRightInd w:val="0"/>
              <w:snapToGrid w:val="0"/>
              <w:spacing w:line="360" w:lineRule="auto"/>
              <w:rPr>
                <w:rFonts w:hAnsi="宋体" w:cs="宋体"/>
                <w:sz w:val="24"/>
                <w:szCs w:val="24"/>
              </w:rPr>
            </w:pPr>
            <w:r>
              <w:rPr>
                <w:rFonts w:hint="eastAsia" w:hAnsi="宋体" w:cs="宋体"/>
                <w:sz w:val="24"/>
                <w:szCs w:val="24"/>
              </w:rPr>
              <w:t>6楼</w:t>
            </w:r>
          </w:p>
        </w:tc>
        <w:tc>
          <w:tcPr>
            <w:tcW w:w="828" w:type="pct"/>
            <w:tcBorders>
              <w:top w:val="single" w:color="auto" w:sz="4" w:space="0"/>
              <w:left w:val="nil"/>
              <w:bottom w:val="single" w:color="auto" w:sz="4" w:space="0"/>
              <w:right w:val="single" w:color="auto" w:sz="4" w:space="0"/>
            </w:tcBorders>
            <w:vAlign w:val="center"/>
          </w:tcPr>
          <w:p w14:paraId="5B037765">
            <w:pPr>
              <w:widowControl/>
              <w:adjustRightInd w:val="0"/>
              <w:snapToGrid w:val="0"/>
              <w:spacing w:line="360" w:lineRule="auto"/>
              <w:rPr>
                <w:rFonts w:hAnsi="宋体" w:cs="宋体"/>
                <w:sz w:val="24"/>
                <w:szCs w:val="24"/>
              </w:rPr>
            </w:pPr>
            <w:r>
              <w:rPr>
                <w:rFonts w:hint="eastAsia" w:hAnsi="宋体" w:cs="宋体"/>
                <w:sz w:val="24"/>
                <w:szCs w:val="24"/>
              </w:rPr>
              <w:t>综合内科</w:t>
            </w:r>
          </w:p>
        </w:tc>
        <w:tc>
          <w:tcPr>
            <w:tcW w:w="612" w:type="pct"/>
            <w:tcBorders>
              <w:top w:val="single" w:color="auto" w:sz="4" w:space="0"/>
              <w:left w:val="nil"/>
              <w:bottom w:val="single" w:color="auto" w:sz="4" w:space="0"/>
              <w:right w:val="single" w:color="auto" w:sz="4" w:space="0"/>
            </w:tcBorders>
            <w:vAlign w:val="center"/>
          </w:tcPr>
          <w:p w14:paraId="1E5BF78B">
            <w:pPr>
              <w:widowControl/>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vMerge w:val="continue"/>
            <w:tcBorders>
              <w:left w:val="single" w:color="auto" w:sz="4" w:space="0"/>
              <w:right w:val="single" w:color="auto" w:sz="4" w:space="0"/>
            </w:tcBorders>
            <w:vAlign w:val="center"/>
          </w:tcPr>
          <w:p w14:paraId="3181E63E">
            <w:pPr>
              <w:widowControl/>
              <w:adjustRightInd w:val="0"/>
              <w:snapToGrid w:val="0"/>
              <w:spacing w:line="360" w:lineRule="auto"/>
              <w:jc w:val="center"/>
              <w:rPr>
                <w:rFonts w:hAnsi="宋体" w:cs="宋体"/>
                <w:sz w:val="24"/>
                <w:szCs w:val="24"/>
              </w:rPr>
            </w:pPr>
          </w:p>
        </w:tc>
      </w:tr>
      <w:tr w14:paraId="4F25D9C7">
        <w:tblPrEx>
          <w:tblCellMar>
            <w:top w:w="0" w:type="dxa"/>
            <w:left w:w="108" w:type="dxa"/>
            <w:bottom w:w="0" w:type="dxa"/>
            <w:right w:w="108" w:type="dxa"/>
          </w:tblCellMar>
        </w:tblPrEx>
        <w:trPr>
          <w:gridAfter w:val="1"/>
          <w:wAfter w:w="17" w:type="pct"/>
          <w:trHeight w:val="577" w:hRule="atLeast"/>
        </w:trPr>
        <w:tc>
          <w:tcPr>
            <w:tcW w:w="565" w:type="pct"/>
            <w:vMerge w:val="continue"/>
            <w:tcBorders>
              <w:left w:val="single" w:color="auto" w:sz="4" w:space="0"/>
              <w:right w:val="single" w:color="auto" w:sz="4" w:space="0"/>
            </w:tcBorders>
            <w:vAlign w:val="center"/>
          </w:tcPr>
          <w:p w14:paraId="6752E685">
            <w:pPr>
              <w:adjustRightInd w:val="0"/>
              <w:snapToGrid w:val="0"/>
              <w:spacing w:line="360" w:lineRule="auto"/>
              <w:rPr>
                <w:rFonts w:hAnsi="宋体" w:cs="宋体"/>
                <w:b/>
                <w:bCs/>
                <w:sz w:val="24"/>
                <w:szCs w:val="24"/>
              </w:rPr>
            </w:pPr>
          </w:p>
        </w:tc>
        <w:tc>
          <w:tcPr>
            <w:tcW w:w="565" w:type="pct"/>
            <w:tcBorders>
              <w:top w:val="single" w:color="auto" w:sz="4" w:space="0"/>
              <w:left w:val="nil"/>
              <w:bottom w:val="single" w:color="auto" w:sz="4" w:space="0"/>
              <w:right w:val="single" w:color="auto" w:sz="4" w:space="0"/>
            </w:tcBorders>
            <w:vAlign w:val="center"/>
          </w:tcPr>
          <w:p w14:paraId="56652B84">
            <w:pPr>
              <w:widowControl/>
              <w:adjustRightInd w:val="0"/>
              <w:snapToGrid w:val="0"/>
              <w:spacing w:line="360" w:lineRule="auto"/>
              <w:rPr>
                <w:rFonts w:hAnsi="宋体" w:cs="宋体"/>
                <w:sz w:val="24"/>
                <w:szCs w:val="24"/>
              </w:rPr>
            </w:pPr>
            <w:r>
              <w:rPr>
                <w:rFonts w:hint="eastAsia" w:hAnsi="宋体" w:cs="宋体"/>
                <w:sz w:val="24"/>
                <w:szCs w:val="24"/>
              </w:rPr>
              <w:t>7楼</w:t>
            </w:r>
          </w:p>
        </w:tc>
        <w:tc>
          <w:tcPr>
            <w:tcW w:w="828" w:type="pct"/>
            <w:tcBorders>
              <w:top w:val="single" w:color="auto" w:sz="4" w:space="0"/>
              <w:left w:val="nil"/>
              <w:bottom w:val="single" w:color="auto" w:sz="4" w:space="0"/>
              <w:right w:val="single" w:color="auto" w:sz="4" w:space="0"/>
            </w:tcBorders>
            <w:vAlign w:val="center"/>
          </w:tcPr>
          <w:p w14:paraId="3AC50B8D">
            <w:pPr>
              <w:widowControl/>
              <w:adjustRightInd w:val="0"/>
              <w:snapToGrid w:val="0"/>
              <w:spacing w:line="360" w:lineRule="auto"/>
              <w:rPr>
                <w:rFonts w:hAnsi="宋体" w:cs="宋体"/>
                <w:sz w:val="24"/>
                <w:szCs w:val="24"/>
              </w:rPr>
            </w:pPr>
            <w:r>
              <w:rPr>
                <w:rFonts w:hint="eastAsia" w:hAnsi="宋体" w:cs="宋体"/>
                <w:sz w:val="24"/>
                <w:szCs w:val="24"/>
              </w:rPr>
              <w:t>未开放</w:t>
            </w:r>
          </w:p>
        </w:tc>
        <w:tc>
          <w:tcPr>
            <w:tcW w:w="612" w:type="pct"/>
            <w:tcBorders>
              <w:top w:val="single" w:color="auto" w:sz="4" w:space="0"/>
              <w:left w:val="nil"/>
              <w:bottom w:val="single" w:color="auto" w:sz="4" w:space="0"/>
              <w:right w:val="single" w:color="auto" w:sz="4" w:space="0"/>
            </w:tcBorders>
            <w:vAlign w:val="center"/>
          </w:tcPr>
          <w:p w14:paraId="47CE6EB8">
            <w:pPr>
              <w:widowControl/>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vMerge w:val="continue"/>
            <w:tcBorders>
              <w:left w:val="single" w:color="auto" w:sz="4" w:space="0"/>
              <w:right w:val="single" w:color="auto" w:sz="4" w:space="0"/>
            </w:tcBorders>
            <w:vAlign w:val="center"/>
          </w:tcPr>
          <w:p w14:paraId="5A096FAF">
            <w:pPr>
              <w:widowControl/>
              <w:adjustRightInd w:val="0"/>
              <w:snapToGrid w:val="0"/>
              <w:spacing w:line="360" w:lineRule="auto"/>
              <w:jc w:val="center"/>
              <w:rPr>
                <w:rFonts w:hAnsi="宋体" w:cs="宋体"/>
                <w:sz w:val="24"/>
                <w:szCs w:val="24"/>
              </w:rPr>
            </w:pPr>
          </w:p>
        </w:tc>
      </w:tr>
      <w:tr w14:paraId="762E25CD">
        <w:tblPrEx>
          <w:tblCellMar>
            <w:top w:w="0" w:type="dxa"/>
            <w:left w:w="108" w:type="dxa"/>
            <w:bottom w:w="0" w:type="dxa"/>
            <w:right w:w="108" w:type="dxa"/>
          </w:tblCellMar>
        </w:tblPrEx>
        <w:trPr>
          <w:gridAfter w:val="1"/>
          <w:wAfter w:w="17" w:type="pct"/>
          <w:trHeight w:val="577" w:hRule="atLeast"/>
        </w:trPr>
        <w:tc>
          <w:tcPr>
            <w:tcW w:w="565" w:type="pct"/>
            <w:vMerge w:val="continue"/>
            <w:tcBorders>
              <w:left w:val="single" w:color="auto" w:sz="4" w:space="0"/>
              <w:right w:val="single" w:color="auto" w:sz="4" w:space="0"/>
            </w:tcBorders>
            <w:vAlign w:val="center"/>
          </w:tcPr>
          <w:p w14:paraId="178FD49A">
            <w:pPr>
              <w:adjustRightInd w:val="0"/>
              <w:snapToGrid w:val="0"/>
              <w:spacing w:line="360" w:lineRule="auto"/>
              <w:rPr>
                <w:rFonts w:hAnsi="宋体" w:cs="宋体"/>
                <w:b/>
                <w:bCs/>
                <w:sz w:val="24"/>
                <w:szCs w:val="24"/>
              </w:rPr>
            </w:pPr>
          </w:p>
        </w:tc>
        <w:tc>
          <w:tcPr>
            <w:tcW w:w="565" w:type="pct"/>
            <w:tcBorders>
              <w:top w:val="single" w:color="auto" w:sz="4" w:space="0"/>
              <w:left w:val="nil"/>
              <w:bottom w:val="single" w:color="auto" w:sz="4" w:space="0"/>
              <w:right w:val="single" w:color="auto" w:sz="4" w:space="0"/>
            </w:tcBorders>
            <w:vAlign w:val="center"/>
          </w:tcPr>
          <w:p w14:paraId="0F3E38FB">
            <w:pPr>
              <w:widowControl/>
              <w:adjustRightInd w:val="0"/>
              <w:snapToGrid w:val="0"/>
              <w:spacing w:line="360" w:lineRule="auto"/>
              <w:rPr>
                <w:rFonts w:hAnsi="宋体" w:cs="宋体"/>
                <w:sz w:val="24"/>
                <w:szCs w:val="24"/>
              </w:rPr>
            </w:pPr>
            <w:r>
              <w:rPr>
                <w:rFonts w:hint="eastAsia" w:hAnsi="宋体" w:cs="宋体"/>
                <w:sz w:val="24"/>
                <w:szCs w:val="24"/>
              </w:rPr>
              <w:t>8楼</w:t>
            </w:r>
          </w:p>
        </w:tc>
        <w:tc>
          <w:tcPr>
            <w:tcW w:w="828" w:type="pct"/>
            <w:tcBorders>
              <w:top w:val="single" w:color="auto" w:sz="4" w:space="0"/>
              <w:left w:val="nil"/>
              <w:bottom w:val="single" w:color="auto" w:sz="4" w:space="0"/>
              <w:right w:val="single" w:color="auto" w:sz="4" w:space="0"/>
            </w:tcBorders>
            <w:vAlign w:val="center"/>
          </w:tcPr>
          <w:p w14:paraId="14608192">
            <w:pPr>
              <w:widowControl/>
              <w:adjustRightInd w:val="0"/>
              <w:snapToGrid w:val="0"/>
              <w:spacing w:line="360" w:lineRule="auto"/>
              <w:rPr>
                <w:rFonts w:hAnsi="宋体" w:cs="宋体"/>
                <w:sz w:val="24"/>
                <w:szCs w:val="24"/>
              </w:rPr>
            </w:pPr>
            <w:r>
              <w:rPr>
                <w:rFonts w:hint="eastAsia" w:hAnsi="宋体" w:cs="宋体"/>
                <w:sz w:val="24"/>
                <w:szCs w:val="24"/>
              </w:rPr>
              <w:t>未开放</w:t>
            </w:r>
          </w:p>
        </w:tc>
        <w:tc>
          <w:tcPr>
            <w:tcW w:w="612" w:type="pct"/>
            <w:tcBorders>
              <w:top w:val="single" w:color="auto" w:sz="4" w:space="0"/>
              <w:left w:val="nil"/>
              <w:bottom w:val="single" w:color="auto" w:sz="4" w:space="0"/>
              <w:right w:val="single" w:color="auto" w:sz="4" w:space="0"/>
            </w:tcBorders>
            <w:vAlign w:val="center"/>
          </w:tcPr>
          <w:p w14:paraId="65024047">
            <w:pPr>
              <w:widowControl/>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vMerge w:val="continue"/>
            <w:tcBorders>
              <w:left w:val="single" w:color="auto" w:sz="4" w:space="0"/>
              <w:right w:val="single" w:color="auto" w:sz="4" w:space="0"/>
            </w:tcBorders>
            <w:vAlign w:val="center"/>
          </w:tcPr>
          <w:p w14:paraId="6C0117FB">
            <w:pPr>
              <w:widowControl/>
              <w:adjustRightInd w:val="0"/>
              <w:snapToGrid w:val="0"/>
              <w:spacing w:line="360" w:lineRule="auto"/>
              <w:jc w:val="center"/>
              <w:rPr>
                <w:rFonts w:hAnsi="宋体" w:cs="宋体"/>
                <w:sz w:val="24"/>
                <w:szCs w:val="24"/>
              </w:rPr>
            </w:pPr>
          </w:p>
        </w:tc>
      </w:tr>
      <w:tr w14:paraId="71BF1DCF">
        <w:tblPrEx>
          <w:tblCellMar>
            <w:top w:w="0" w:type="dxa"/>
            <w:left w:w="108" w:type="dxa"/>
            <w:bottom w:w="0" w:type="dxa"/>
            <w:right w:w="108" w:type="dxa"/>
          </w:tblCellMar>
        </w:tblPrEx>
        <w:trPr>
          <w:gridAfter w:val="1"/>
          <w:wAfter w:w="17" w:type="pct"/>
          <w:trHeight w:val="577" w:hRule="atLeast"/>
        </w:trPr>
        <w:tc>
          <w:tcPr>
            <w:tcW w:w="565" w:type="pct"/>
            <w:vMerge w:val="continue"/>
            <w:tcBorders>
              <w:left w:val="single" w:color="auto" w:sz="4" w:space="0"/>
              <w:right w:val="single" w:color="auto" w:sz="4" w:space="0"/>
            </w:tcBorders>
            <w:vAlign w:val="center"/>
          </w:tcPr>
          <w:p w14:paraId="5C16D350">
            <w:pPr>
              <w:adjustRightInd w:val="0"/>
              <w:snapToGrid w:val="0"/>
              <w:spacing w:line="360" w:lineRule="auto"/>
              <w:rPr>
                <w:rFonts w:hAnsi="宋体" w:cs="宋体"/>
                <w:b/>
                <w:bCs/>
                <w:sz w:val="24"/>
                <w:szCs w:val="24"/>
              </w:rPr>
            </w:pPr>
          </w:p>
        </w:tc>
        <w:tc>
          <w:tcPr>
            <w:tcW w:w="565" w:type="pct"/>
            <w:tcBorders>
              <w:top w:val="single" w:color="auto" w:sz="4" w:space="0"/>
              <w:left w:val="nil"/>
              <w:bottom w:val="single" w:color="auto" w:sz="4" w:space="0"/>
              <w:right w:val="single" w:color="auto" w:sz="4" w:space="0"/>
            </w:tcBorders>
            <w:vAlign w:val="center"/>
          </w:tcPr>
          <w:p w14:paraId="54AA7978">
            <w:pPr>
              <w:widowControl/>
              <w:adjustRightInd w:val="0"/>
              <w:snapToGrid w:val="0"/>
              <w:spacing w:line="360" w:lineRule="auto"/>
              <w:rPr>
                <w:rFonts w:hAnsi="宋体" w:cs="宋体"/>
                <w:sz w:val="24"/>
                <w:szCs w:val="24"/>
              </w:rPr>
            </w:pPr>
            <w:r>
              <w:rPr>
                <w:rFonts w:hint="eastAsia" w:hAnsi="宋体" w:cs="宋体"/>
                <w:sz w:val="24"/>
                <w:szCs w:val="24"/>
              </w:rPr>
              <w:t>9楼</w:t>
            </w:r>
          </w:p>
        </w:tc>
        <w:tc>
          <w:tcPr>
            <w:tcW w:w="828" w:type="pct"/>
            <w:tcBorders>
              <w:top w:val="single" w:color="auto" w:sz="4" w:space="0"/>
              <w:left w:val="nil"/>
              <w:bottom w:val="single" w:color="auto" w:sz="4" w:space="0"/>
              <w:right w:val="single" w:color="auto" w:sz="4" w:space="0"/>
            </w:tcBorders>
            <w:vAlign w:val="center"/>
          </w:tcPr>
          <w:p w14:paraId="74CDDEC9">
            <w:pPr>
              <w:widowControl/>
              <w:adjustRightInd w:val="0"/>
              <w:snapToGrid w:val="0"/>
              <w:spacing w:line="360" w:lineRule="auto"/>
              <w:rPr>
                <w:rFonts w:hAnsi="宋体" w:cs="宋体"/>
                <w:sz w:val="24"/>
                <w:szCs w:val="24"/>
              </w:rPr>
            </w:pPr>
            <w:r>
              <w:rPr>
                <w:rFonts w:hint="eastAsia" w:hAnsi="宋体" w:cs="宋体"/>
                <w:sz w:val="24"/>
                <w:szCs w:val="24"/>
              </w:rPr>
              <w:t>未开放</w:t>
            </w:r>
          </w:p>
        </w:tc>
        <w:tc>
          <w:tcPr>
            <w:tcW w:w="612" w:type="pct"/>
            <w:tcBorders>
              <w:top w:val="single" w:color="auto" w:sz="4" w:space="0"/>
              <w:left w:val="nil"/>
              <w:bottom w:val="single" w:color="auto" w:sz="4" w:space="0"/>
              <w:right w:val="single" w:color="auto" w:sz="4" w:space="0"/>
            </w:tcBorders>
            <w:vAlign w:val="center"/>
          </w:tcPr>
          <w:p w14:paraId="18DE321F">
            <w:pPr>
              <w:widowControl/>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vMerge w:val="continue"/>
            <w:tcBorders>
              <w:left w:val="single" w:color="auto" w:sz="4" w:space="0"/>
              <w:right w:val="single" w:color="auto" w:sz="4" w:space="0"/>
            </w:tcBorders>
            <w:vAlign w:val="center"/>
          </w:tcPr>
          <w:p w14:paraId="7D7AD369">
            <w:pPr>
              <w:widowControl/>
              <w:adjustRightInd w:val="0"/>
              <w:snapToGrid w:val="0"/>
              <w:spacing w:line="360" w:lineRule="auto"/>
              <w:jc w:val="center"/>
              <w:rPr>
                <w:rFonts w:hAnsi="宋体" w:cs="宋体"/>
                <w:sz w:val="24"/>
                <w:szCs w:val="24"/>
              </w:rPr>
            </w:pPr>
          </w:p>
        </w:tc>
      </w:tr>
      <w:tr w14:paraId="6C5D18D3">
        <w:tblPrEx>
          <w:tblCellMar>
            <w:top w:w="0" w:type="dxa"/>
            <w:left w:w="108" w:type="dxa"/>
            <w:bottom w:w="0" w:type="dxa"/>
            <w:right w:w="108" w:type="dxa"/>
          </w:tblCellMar>
        </w:tblPrEx>
        <w:trPr>
          <w:gridAfter w:val="1"/>
          <w:wAfter w:w="17" w:type="pct"/>
          <w:trHeight w:val="577" w:hRule="atLeast"/>
        </w:trPr>
        <w:tc>
          <w:tcPr>
            <w:tcW w:w="565" w:type="pct"/>
            <w:vMerge w:val="continue"/>
            <w:tcBorders>
              <w:left w:val="single" w:color="auto" w:sz="4" w:space="0"/>
              <w:right w:val="single" w:color="auto" w:sz="4" w:space="0"/>
            </w:tcBorders>
            <w:vAlign w:val="center"/>
          </w:tcPr>
          <w:p w14:paraId="490F1BDB">
            <w:pPr>
              <w:adjustRightInd w:val="0"/>
              <w:snapToGrid w:val="0"/>
              <w:spacing w:line="360" w:lineRule="auto"/>
              <w:rPr>
                <w:rFonts w:hAnsi="宋体" w:cs="宋体"/>
                <w:b/>
                <w:bCs/>
                <w:sz w:val="24"/>
                <w:szCs w:val="24"/>
              </w:rPr>
            </w:pPr>
          </w:p>
        </w:tc>
        <w:tc>
          <w:tcPr>
            <w:tcW w:w="565" w:type="pct"/>
            <w:tcBorders>
              <w:top w:val="single" w:color="auto" w:sz="4" w:space="0"/>
              <w:left w:val="nil"/>
              <w:bottom w:val="single" w:color="auto" w:sz="4" w:space="0"/>
              <w:right w:val="single" w:color="auto" w:sz="4" w:space="0"/>
            </w:tcBorders>
            <w:vAlign w:val="center"/>
          </w:tcPr>
          <w:p w14:paraId="493359B9">
            <w:pPr>
              <w:widowControl/>
              <w:adjustRightInd w:val="0"/>
              <w:snapToGrid w:val="0"/>
              <w:spacing w:line="360" w:lineRule="auto"/>
              <w:rPr>
                <w:rFonts w:hAnsi="宋体" w:cs="宋体"/>
                <w:sz w:val="24"/>
                <w:szCs w:val="24"/>
              </w:rPr>
            </w:pPr>
            <w:r>
              <w:rPr>
                <w:rFonts w:hint="eastAsia" w:hAnsi="宋体" w:cs="宋体"/>
                <w:sz w:val="24"/>
                <w:szCs w:val="24"/>
              </w:rPr>
              <w:t>10楼</w:t>
            </w:r>
          </w:p>
        </w:tc>
        <w:tc>
          <w:tcPr>
            <w:tcW w:w="828" w:type="pct"/>
            <w:tcBorders>
              <w:top w:val="single" w:color="auto" w:sz="4" w:space="0"/>
              <w:left w:val="nil"/>
              <w:bottom w:val="single" w:color="auto" w:sz="4" w:space="0"/>
              <w:right w:val="single" w:color="auto" w:sz="4" w:space="0"/>
            </w:tcBorders>
            <w:vAlign w:val="center"/>
          </w:tcPr>
          <w:p w14:paraId="3946C05E">
            <w:pPr>
              <w:widowControl/>
              <w:adjustRightInd w:val="0"/>
              <w:snapToGrid w:val="0"/>
              <w:spacing w:line="360" w:lineRule="auto"/>
              <w:rPr>
                <w:rFonts w:hAnsi="宋体" w:cs="宋体"/>
                <w:sz w:val="24"/>
                <w:szCs w:val="24"/>
              </w:rPr>
            </w:pPr>
            <w:r>
              <w:rPr>
                <w:rFonts w:hint="eastAsia" w:hAnsi="宋体" w:cs="宋体"/>
                <w:sz w:val="24"/>
                <w:szCs w:val="24"/>
              </w:rPr>
              <w:t>未开放</w:t>
            </w:r>
          </w:p>
        </w:tc>
        <w:tc>
          <w:tcPr>
            <w:tcW w:w="612" w:type="pct"/>
            <w:tcBorders>
              <w:top w:val="single" w:color="auto" w:sz="4" w:space="0"/>
              <w:left w:val="nil"/>
              <w:bottom w:val="single" w:color="auto" w:sz="4" w:space="0"/>
              <w:right w:val="single" w:color="auto" w:sz="4" w:space="0"/>
            </w:tcBorders>
            <w:vAlign w:val="center"/>
          </w:tcPr>
          <w:p w14:paraId="16A765D4">
            <w:pPr>
              <w:widowControl/>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vMerge w:val="continue"/>
            <w:tcBorders>
              <w:left w:val="single" w:color="auto" w:sz="4" w:space="0"/>
              <w:right w:val="single" w:color="auto" w:sz="4" w:space="0"/>
            </w:tcBorders>
            <w:vAlign w:val="center"/>
          </w:tcPr>
          <w:p w14:paraId="4AE7D308">
            <w:pPr>
              <w:widowControl/>
              <w:adjustRightInd w:val="0"/>
              <w:snapToGrid w:val="0"/>
              <w:spacing w:line="360" w:lineRule="auto"/>
              <w:jc w:val="center"/>
              <w:rPr>
                <w:rFonts w:hAnsi="宋体" w:cs="宋体"/>
                <w:sz w:val="24"/>
                <w:szCs w:val="24"/>
              </w:rPr>
            </w:pPr>
          </w:p>
        </w:tc>
      </w:tr>
      <w:tr w14:paraId="5442D2F3">
        <w:tblPrEx>
          <w:tblCellMar>
            <w:top w:w="0" w:type="dxa"/>
            <w:left w:w="108" w:type="dxa"/>
            <w:bottom w:w="0" w:type="dxa"/>
            <w:right w:w="108" w:type="dxa"/>
          </w:tblCellMar>
        </w:tblPrEx>
        <w:trPr>
          <w:gridAfter w:val="1"/>
          <w:wAfter w:w="17" w:type="pct"/>
          <w:trHeight w:val="577" w:hRule="atLeast"/>
        </w:trPr>
        <w:tc>
          <w:tcPr>
            <w:tcW w:w="565" w:type="pct"/>
            <w:vMerge w:val="continue"/>
            <w:tcBorders>
              <w:left w:val="single" w:color="auto" w:sz="4" w:space="0"/>
              <w:right w:val="single" w:color="auto" w:sz="4" w:space="0"/>
            </w:tcBorders>
            <w:vAlign w:val="center"/>
          </w:tcPr>
          <w:p w14:paraId="00E4FA89">
            <w:pPr>
              <w:adjustRightInd w:val="0"/>
              <w:snapToGrid w:val="0"/>
              <w:spacing w:line="360" w:lineRule="auto"/>
              <w:rPr>
                <w:rFonts w:hAnsi="宋体" w:cs="宋体"/>
                <w:b/>
                <w:bCs/>
                <w:sz w:val="24"/>
                <w:szCs w:val="24"/>
              </w:rPr>
            </w:pPr>
          </w:p>
        </w:tc>
        <w:tc>
          <w:tcPr>
            <w:tcW w:w="565" w:type="pct"/>
            <w:tcBorders>
              <w:top w:val="single" w:color="auto" w:sz="4" w:space="0"/>
              <w:left w:val="nil"/>
              <w:bottom w:val="single" w:color="auto" w:sz="4" w:space="0"/>
              <w:right w:val="single" w:color="auto" w:sz="4" w:space="0"/>
            </w:tcBorders>
            <w:vAlign w:val="center"/>
          </w:tcPr>
          <w:p w14:paraId="5EC93E2D">
            <w:pPr>
              <w:widowControl/>
              <w:adjustRightInd w:val="0"/>
              <w:snapToGrid w:val="0"/>
              <w:spacing w:line="360" w:lineRule="auto"/>
              <w:rPr>
                <w:rFonts w:hAnsi="宋体" w:cs="宋体"/>
                <w:sz w:val="24"/>
                <w:szCs w:val="24"/>
              </w:rPr>
            </w:pPr>
            <w:r>
              <w:rPr>
                <w:rFonts w:hint="eastAsia" w:hAnsi="宋体" w:cs="宋体"/>
                <w:sz w:val="24"/>
                <w:szCs w:val="24"/>
              </w:rPr>
              <w:t>11楼</w:t>
            </w:r>
          </w:p>
        </w:tc>
        <w:tc>
          <w:tcPr>
            <w:tcW w:w="828" w:type="pct"/>
            <w:vMerge w:val="restart"/>
            <w:tcBorders>
              <w:top w:val="single" w:color="auto" w:sz="4" w:space="0"/>
              <w:left w:val="nil"/>
              <w:right w:val="single" w:color="auto" w:sz="4" w:space="0"/>
            </w:tcBorders>
            <w:vAlign w:val="center"/>
          </w:tcPr>
          <w:p w14:paraId="49ECAA4C">
            <w:pPr>
              <w:widowControl/>
              <w:adjustRightInd w:val="0"/>
              <w:snapToGrid w:val="0"/>
              <w:spacing w:line="360" w:lineRule="auto"/>
              <w:rPr>
                <w:rFonts w:hAnsi="宋体" w:cs="宋体"/>
                <w:sz w:val="24"/>
                <w:szCs w:val="24"/>
              </w:rPr>
            </w:pPr>
            <w:r>
              <w:rPr>
                <w:rFonts w:hint="eastAsia" w:hAnsi="宋体" w:cs="宋体"/>
                <w:sz w:val="24"/>
                <w:szCs w:val="24"/>
              </w:rPr>
              <w:t>医养中心</w:t>
            </w:r>
          </w:p>
        </w:tc>
        <w:tc>
          <w:tcPr>
            <w:tcW w:w="612" w:type="pct"/>
            <w:vMerge w:val="restart"/>
            <w:tcBorders>
              <w:top w:val="single" w:color="auto" w:sz="4" w:space="0"/>
              <w:left w:val="nil"/>
              <w:right w:val="single" w:color="auto" w:sz="4" w:space="0"/>
            </w:tcBorders>
            <w:vAlign w:val="center"/>
          </w:tcPr>
          <w:p w14:paraId="1433B395">
            <w:pPr>
              <w:widowControl/>
              <w:adjustRightInd w:val="0"/>
              <w:snapToGrid w:val="0"/>
              <w:spacing w:line="360" w:lineRule="auto"/>
              <w:rPr>
                <w:rFonts w:hAnsi="宋体" w:cs="宋体"/>
                <w:sz w:val="24"/>
                <w:szCs w:val="24"/>
              </w:rPr>
            </w:pPr>
            <w:r>
              <w:rPr>
                <w:rFonts w:hint="eastAsia" w:hAnsi="宋体" w:cs="宋体"/>
                <w:sz w:val="24"/>
                <w:szCs w:val="24"/>
              </w:rPr>
              <w:t>清洁工</w:t>
            </w:r>
          </w:p>
          <w:p w14:paraId="6FA4803B">
            <w:pPr>
              <w:widowControl/>
              <w:adjustRightInd w:val="0"/>
              <w:snapToGrid w:val="0"/>
              <w:spacing w:line="360" w:lineRule="auto"/>
              <w:rPr>
                <w:rFonts w:hAnsi="宋体" w:cs="宋体"/>
                <w:sz w:val="24"/>
                <w:szCs w:val="24"/>
              </w:rPr>
            </w:pPr>
          </w:p>
        </w:tc>
        <w:tc>
          <w:tcPr>
            <w:tcW w:w="2409" w:type="pct"/>
            <w:vMerge w:val="continue"/>
            <w:tcBorders>
              <w:left w:val="single" w:color="auto" w:sz="4" w:space="0"/>
              <w:right w:val="single" w:color="auto" w:sz="4" w:space="0"/>
            </w:tcBorders>
            <w:vAlign w:val="center"/>
          </w:tcPr>
          <w:p w14:paraId="5B0F254F">
            <w:pPr>
              <w:widowControl/>
              <w:adjustRightInd w:val="0"/>
              <w:snapToGrid w:val="0"/>
              <w:spacing w:line="360" w:lineRule="auto"/>
              <w:jc w:val="center"/>
              <w:rPr>
                <w:rFonts w:hAnsi="宋体" w:cs="宋体"/>
                <w:sz w:val="24"/>
                <w:szCs w:val="24"/>
              </w:rPr>
            </w:pPr>
          </w:p>
        </w:tc>
      </w:tr>
      <w:tr w14:paraId="7641597E">
        <w:tblPrEx>
          <w:tblCellMar>
            <w:top w:w="0" w:type="dxa"/>
            <w:left w:w="108" w:type="dxa"/>
            <w:bottom w:w="0" w:type="dxa"/>
            <w:right w:w="108" w:type="dxa"/>
          </w:tblCellMar>
        </w:tblPrEx>
        <w:trPr>
          <w:gridAfter w:val="1"/>
          <w:wAfter w:w="17" w:type="pct"/>
          <w:trHeight w:val="577" w:hRule="atLeast"/>
        </w:trPr>
        <w:tc>
          <w:tcPr>
            <w:tcW w:w="565" w:type="pct"/>
            <w:vMerge w:val="continue"/>
            <w:tcBorders>
              <w:left w:val="single" w:color="auto" w:sz="4" w:space="0"/>
              <w:right w:val="single" w:color="auto" w:sz="4" w:space="0"/>
            </w:tcBorders>
            <w:vAlign w:val="center"/>
          </w:tcPr>
          <w:p w14:paraId="043551EC">
            <w:pPr>
              <w:adjustRightInd w:val="0"/>
              <w:snapToGrid w:val="0"/>
              <w:spacing w:line="360" w:lineRule="auto"/>
              <w:rPr>
                <w:rFonts w:hAnsi="宋体" w:cs="宋体"/>
                <w:b/>
                <w:bCs/>
                <w:sz w:val="24"/>
                <w:szCs w:val="24"/>
              </w:rPr>
            </w:pPr>
          </w:p>
        </w:tc>
        <w:tc>
          <w:tcPr>
            <w:tcW w:w="565" w:type="pct"/>
            <w:tcBorders>
              <w:top w:val="single" w:color="auto" w:sz="4" w:space="0"/>
              <w:left w:val="nil"/>
              <w:bottom w:val="single" w:color="auto" w:sz="4" w:space="0"/>
              <w:right w:val="single" w:color="auto" w:sz="4" w:space="0"/>
            </w:tcBorders>
            <w:vAlign w:val="center"/>
          </w:tcPr>
          <w:p w14:paraId="12FE82B1">
            <w:pPr>
              <w:widowControl/>
              <w:adjustRightInd w:val="0"/>
              <w:snapToGrid w:val="0"/>
              <w:spacing w:line="360" w:lineRule="auto"/>
              <w:rPr>
                <w:rFonts w:hAnsi="宋体" w:cs="宋体"/>
                <w:sz w:val="24"/>
                <w:szCs w:val="24"/>
              </w:rPr>
            </w:pPr>
            <w:r>
              <w:rPr>
                <w:rFonts w:hint="eastAsia" w:hAnsi="宋体" w:cs="宋体"/>
                <w:sz w:val="24"/>
                <w:szCs w:val="24"/>
              </w:rPr>
              <w:t>12楼</w:t>
            </w:r>
          </w:p>
        </w:tc>
        <w:tc>
          <w:tcPr>
            <w:tcW w:w="828" w:type="pct"/>
            <w:vMerge w:val="continue"/>
            <w:tcBorders>
              <w:left w:val="nil"/>
              <w:right w:val="single" w:color="auto" w:sz="4" w:space="0"/>
            </w:tcBorders>
            <w:vAlign w:val="center"/>
          </w:tcPr>
          <w:p w14:paraId="3BBCEC66">
            <w:pPr>
              <w:widowControl/>
              <w:adjustRightInd w:val="0"/>
              <w:snapToGrid w:val="0"/>
              <w:spacing w:line="360" w:lineRule="auto"/>
              <w:rPr>
                <w:rFonts w:hAnsi="宋体" w:cs="宋体"/>
                <w:sz w:val="24"/>
                <w:szCs w:val="24"/>
              </w:rPr>
            </w:pPr>
          </w:p>
        </w:tc>
        <w:tc>
          <w:tcPr>
            <w:tcW w:w="612" w:type="pct"/>
            <w:vMerge w:val="continue"/>
            <w:tcBorders>
              <w:left w:val="nil"/>
              <w:right w:val="single" w:color="auto" w:sz="4" w:space="0"/>
            </w:tcBorders>
            <w:vAlign w:val="center"/>
          </w:tcPr>
          <w:p w14:paraId="200F0B9C">
            <w:pPr>
              <w:widowControl/>
              <w:adjustRightInd w:val="0"/>
              <w:snapToGrid w:val="0"/>
              <w:spacing w:line="360" w:lineRule="auto"/>
              <w:rPr>
                <w:rFonts w:hAnsi="宋体" w:cs="宋体"/>
                <w:sz w:val="24"/>
                <w:szCs w:val="24"/>
              </w:rPr>
            </w:pPr>
          </w:p>
        </w:tc>
        <w:tc>
          <w:tcPr>
            <w:tcW w:w="2409" w:type="pct"/>
            <w:vMerge w:val="continue"/>
            <w:tcBorders>
              <w:left w:val="single" w:color="auto" w:sz="4" w:space="0"/>
              <w:right w:val="single" w:color="auto" w:sz="4" w:space="0"/>
            </w:tcBorders>
            <w:vAlign w:val="center"/>
          </w:tcPr>
          <w:p w14:paraId="3990E6A2">
            <w:pPr>
              <w:widowControl/>
              <w:adjustRightInd w:val="0"/>
              <w:snapToGrid w:val="0"/>
              <w:spacing w:line="360" w:lineRule="auto"/>
              <w:jc w:val="center"/>
              <w:rPr>
                <w:rFonts w:hAnsi="宋体" w:cs="宋体"/>
                <w:sz w:val="24"/>
                <w:szCs w:val="24"/>
              </w:rPr>
            </w:pPr>
          </w:p>
        </w:tc>
      </w:tr>
      <w:tr w14:paraId="4E3B86D5">
        <w:tblPrEx>
          <w:tblCellMar>
            <w:top w:w="0" w:type="dxa"/>
            <w:left w:w="108" w:type="dxa"/>
            <w:bottom w:w="0" w:type="dxa"/>
            <w:right w:w="108" w:type="dxa"/>
          </w:tblCellMar>
        </w:tblPrEx>
        <w:trPr>
          <w:gridAfter w:val="1"/>
          <w:wAfter w:w="17" w:type="pct"/>
          <w:trHeight w:val="577" w:hRule="atLeast"/>
        </w:trPr>
        <w:tc>
          <w:tcPr>
            <w:tcW w:w="565" w:type="pct"/>
            <w:vMerge w:val="continue"/>
            <w:tcBorders>
              <w:left w:val="single" w:color="auto" w:sz="4" w:space="0"/>
              <w:right w:val="single" w:color="auto" w:sz="4" w:space="0"/>
            </w:tcBorders>
            <w:vAlign w:val="center"/>
          </w:tcPr>
          <w:p w14:paraId="328B9D1A">
            <w:pPr>
              <w:adjustRightInd w:val="0"/>
              <w:snapToGrid w:val="0"/>
              <w:spacing w:line="360" w:lineRule="auto"/>
              <w:rPr>
                <w:rFonts w:hAnsi="宋体" w:cs="宋体"/>
                <w:b/>
                <w:bCs/>
                <w:sz w:val="24"/>
                <w:szCs w:val="24"/>
              </w:rPr>
            </w:pPr>
          </w:p>
        </w:tc>
        <w:tc>
          <w:tcPr>
            <w:tcW w:w="565" w:type="pct"/>
            <w:tcBorders>
              <w:top w:val="single" w:color="auto" w:sz="4" w:space="0"/>
              <w:left w:val="nil"/>
              <w:bottom w:val="single" w:color="auto" w:sz="4" w:space="0"/>
              <w:right w:val="single" w:color="auto" w:sz="4" w:space="0"/>
            </w:tcBorders>
            <w:vAlign w:val="center"/>
          </w:tcPr>
          <w:p w14:paraId="7C1D2FD0">
            <w:pPr>
              <w:widowControl/>
              <w:adjustRightInd w:val="0"/>
              <w:snapToGrid w:val="0"/>
              <w:spacing w:line="360" w:lineRule="auto"/>
              <w:rPr>
                <w:rFonts w:hAnsi="宋体" w:cs="宋体"/>
                <w:sz w:val="24"/>
                <w:szCs w:val="24"/>
              </w:rPr>
            </w:pPr>
            <w:r>
              <w:rPr>
                <w:rFonts w:hint="eastAsia" w:hAnsi="宋体" w:cs="宋体"/>
                <w:sz w:val="24"/>
                <w:szCs w:val="24"/>
              </w:rPr>
              <w:t>13楼</w:t>
            </w:r>
          </w:p>
        </w:tc>
        <w:tc>
          <w:tcPr>
            <w:tcW w:w="828" w:type="pct"/>
            <w:vMerge w:val="continue"/>
            <w:tcBorders>
              <w:left w:val="nil"/>
              <w:bottom w:val="single" w:color="auto" w:sz="4" w:space="0"/>
              <w:right w:val="single" w:color="auto" w:sz="4" w:space="0"/>
            </w:tcBorders>
            <w:vAlign w:val="center"/>
          </w:tcPr>
          <w:p w14:paraId="7EC079E4">
            <w:pPr>
              <w:widowControl/>
              <w:adjustRightInd w:val="0"/>
              <w:snapToGrid w:val="0"/>
              <w:spacing w:line="360" w:lineRule="auto"/>
              <w:rPr>
                <w:rFonts w:hAnsi="宋体" w:cs="宋体"/>
                <w:sz w:val="24"/>
                <w:szCs w:val="24"/>
              </w:rPr>
            </w:pPr>
          </w:p>
        </w:tc>
        <w:tc>
          <w:tcPr>
            <w:tcW w:w="612" w:type="pct"/>
            <w:vMerge w:val="continue"/>
            <w:tcBorders>
              <w:left w:val="nil"/>
              <w:bottom w:val="single" w:color="auto" w:sz="4" w:space="0"/>
              <w:right w:val="single" w:color="auto" w:sz="4" w:space="0"/>
            </w:tcBorders>
            <w:vAlign w:val="center"/>
          </w:tcPr>
          <w:p w14:paraId="396AEBD4">
            <w:pPr>
              <w:widowControl/>
              <w:adjustRightInd w:val="0"/>
              <w:snapToGrid w:val="0"/>
              <w:spacing w:line="360" w:lineRule="auto"/>
              <w:rPr>
                <w:rFonts w:hAnsi="宋体" w:cs="宋体"/>
                <w:sz w:val="24"/>
                <w:szCs w:val="24"/>
              </w:rPr>
            </w:pPr>
          </w:p>
        </w:tc>
        <w:tc>
          <w:tcPr>
            <w:tcW w:w="2409" w:type="pct"/>
            <w:vMerge w:val="continue"/>
            <w:tcBorders>
              <w:left w:val="single" w:color="auto" w:sz="4" w:space="0"/>
              <w:bottom w:val="single" w:color="auto" w:sz="4" w:space="0"/>
              <w:right w:val="single" w:color="auto" w:sz="4" w:space="0"/>
            </w:tcBorders>
            <w:vAlign w:val="center"/>
          </w:tcPr>
          <w:p w14:paraId="2FD18D02">
            <w:pPr>
              <w:widowControl/>
              <w:adjustRightInd w:val="0"/>
              <w:snapToGrid w:val="0"/>
              <w:spacing w:line="360" w:lineRule="auto"/>
              <w:jc w:val="center"/>
              <w:rPr>
                <w:rFonts w:hAnsi="宋体" w:cs="宋体"/>
                <w:sz w:val="24"/>
                <w:szCs w:val="24"/>
              </w:rPr>
            </w:pPr>
          </w:p>
        </w:tc>
      </w:tr>
      <w:tr w14:paraId="43603A0E">
        <w:tblPrEx>
          <w:tblCellMar>
            <w:top w:w="0" w:type="dxa"/>
            <w:left w:w="108" w:type="dxa"/>
            <w:bottom w:w="0" w:type="dxa"/>
            <w:right w:w="108" w:type="dxa"/>
          </w:tblCellMar>
        </w:tblPrEx>
        <w:trPr>
          <w:gridAfter w:val="1"/>
          <w:wAfter w:w="17" w:type="pct"/>
          <w:trHeight w:val="577" w:hRule="atLeast"/>
        </w:trPr>
        <w:tc>
          <w:tcPr>
            <w:tcW w:w="565" w:type="pct"/>
            <w:vMerge w:val="continue"/>
            <w:tcBorders>
              <w:left w:val="single" w:color="auto" w:sz="4" w:space="0"/>
              <w:right w:val="single" w:color="auto" w:sz="4" w:space="0"/>
            </w:tcBorders>
            <w:vAlign w:val="center"/>
          </w:tcPr>
          <w:p w14:paraId="57EA858B">
            <w:pPr>
              <w:adjustRightInd w:val="0"/>
              <w:snapToGrid w:val="0"/>
              <w:spacing w:line="360" w:lineRule="auto"/>
              <w:rPr>
                <w:rFonts w:hAnsi="宋体" w:cs="宋体"/>
                <w:sz w:val="24"/>
                <w:szCs w:val="24"/>
              </w:rPr>
            </w:pPr>
          </w:p>
        </w:tc>
        <w:tc>
          <w:tcPr>
            <w:tcW w:w="565" w:type="pct"/>
            <w:tcBorders>
              <w:top w:val="single" w:color="auto" w:sz="4" w:space="0"/>
              <w:left w:val="nil"/>
              <w:bottom w:val="single" w:color="auto" w:sz="4" w:space="0"/>
              <w:right w:val="single" w:color="auto" w:sz="4" w:space="0"/>
            </w:tcBorders>
            <w:vAlign w:val="center"/>
          </w:tcPr>
          <w:p w14:paraId="4EBDBB54">
            <w:pPr>
              <w:widowControl/>
              <w:adjustRightInd w:val="0"/>
              <w:snapToGrid w:val="0"/>
              <w:spacing w:line="360" w:lineRule="auto"/>
              <w:rPr>
                <w:rFonts w:hAnsi="宋体" w:cs="宋体"/>
                <w:sz w:val="24"/>
                <w:szCs w:val="24"/>
              </w:rPr>
            </w:pPr>
            <w:r>
              <w:rPr>
                <w:rFonts w:hint="eastAsia" w:hAnsi="宋体" w:cs="宋体"/>
                <w:sz w:val="24"/>
                <w:szCs w:val="24"/>
              </w:rPr>
              <w:t>杏香楼1-7楼</w:t>
            </w:r>
          </w:p>
        </w:tc>
        <w:tc>
          <w:tcPr>
            <w:tcW w:w="828" w:type="pct"/>
            <w:tcBorders>
              <w:top w:val="single" w:color="auto" w:sz="4" w:space="0"/>
              <w:left w:val="nil"/>
              <w:bottom w:val="single" w:color="auto" w:sz="4" w:space="0"/>
              <w:right w:val="single" w:color="auto" w:sz="4" w:space="0"/>
            </w:tcBorders>
            <w:vAlign w:val="center"/>
          </w:tcPr>
          <w:p w14:paraId="6E998F41">
            <w:pPr>
              <w:widowControl/>
              <w:adjustRightInd w:val="0"/>
              <w:snapToGrid w:val="0"/>
              <w:spacing w:line="360" w:lineRule="auto"/>
              <w:rPr>
                <w:rFonts w:hAnsi="宋体" w:cs="宋体"/>
                <w:sz w:val="24"/>
                <w:szCs w:val="24"/>
              </w:rPr>
            </w:pPr>
            <w:r>
              <w:rPr>
                <w:rFonts w:hint="eastAsia" w:hAnsi="宋体" w:cs="宋体"/>
                <w:sz w:val="24"/>
                <w:szCs w:val="24"/>
              </w:rPr>
              <w:t>行政办公区、实验室、学生公寓、示教室</w:t>
            </w:r>
          </w:p>
        </w:tc>
        <w:tc>
          <w:tcPr>
            <w:tcW w:w="612" w:type="pct"/>
            <w:tcBorders>
              <w:top w:val="single" w:color="auto" w:sz="4" w:space="0"/>
              <w:left w:val="nil"/>
              <w:bottom w:val="single" w:color="auto" w:sz="4" w:space="0"/>
              <w:right w:val="single" w:color="auto" w:sz="4" w:space="0"/>
            </w:tcBorders>
            <w:vAlign w:val="center"/>
          </w:tcPr>
          <w:p w14:paraId="140BFB24">
            <w:pPr>
              <w:widowControl/>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tcBorders>
              <w:top w:val="single" w:color="auto" w:sz="4" w:space="0"/>
              <w:left w:val="single" w:color="auto" w:sz="4" w:space="0"/>
              <w:bottom w:val="single" w:color="auto" w:sz="4" w:space="0"/>
              <w:right w:val="single" w:color="auto" w:sz="4" w:space="0"/>
            </w:tcBorders>
            <w:vAlign w:val="center"/>
          </w:tcPr>
          <w:p w14:paraId="23562729">
            <w:pPr>
              <w:widowControl/>
              <w:adjustRightInd w:val="0"/>
              <w:snapToGrid w:val="0"/>
              <w:spacing w:line="360" w:lineRule="auto"/>
              <w:jc w:val="center"/>
              <w:rPr>
                <w:rFonts w:hAnsi="宋体" w:cs="宋体"/>
                <w:sz w:val="24"/>
                <w:szCs w:val="24"/>
              </w:rPr>
            </w:pPr>
            <w:r>
              <w:rPr>
                <w:rFonts w:hint="eastAsia" w:hAnsi="宋体" w:cs="宋体"/>
                <w:sz w:val="24"/>
                <w:szCs w:val="24"/>
              </w:rPr>
              <w:t>1、负责1-7楼公共区域、院长办公室、会议室、示教室、活动室清洁卫生和保洁；2、负责垃圾收集及转运。3、负责完成临时性工作等。</w:t>
            </w:r>
          </w:p>
        </w:tc>
      </w:tr>
      <w:tr w14:paraId="49A96D4D">
        <w:tblPrEx>
          <w:tblCellMar>
            <w:top w:w="0" w:type="dxa"/>
            <w:left w:w="108" w:type="dxa"/>
            <w:bottom w:w="0" w:type="dxa"/>
            <w:right w:w="108" w:type="dxa"/>
          </w:tblCellMar>
        </w:tblPrEx>
        <w:trPr>
          <w:gridAfter w:val="1"/>
          <w:wAfter w:w="17" w:type="pct"/>
          <w:trHeight w:val="577" w:hRule="atLeast"/>
        </w:trPr>
        <w:tc>
          <w:tcPr>
            <w:tcW w:w="565" w:type="pct"/>
            <w:vMerge w:val="continue"/>
            <w:tcBorders>
              <w:left w:val="single" w:color="auto" w:sz="4" w:space="0"/>
              <w:right w:val="single" w:color="auto" w:sz="4" w:space="0"/>
            </w:tcBorders>
            <w:vAlign w:val="center"/>
          </w:tcPr>
          <w:p w14:paraId="119EBFB1">
            <w:pPr>
              <w:adjustRightInd w:val="0"/>
              <w:snapToGrid w:val="0"/>
              <w:spacing w:line="360" w:lineRule="auto"/>
              <w:rPr>
                <w:rFonts w:hAnsi="宋体" w:cs="宋体"/>
                <w:sz w:val="24"/>
                <w:szCs w:val="24"/>
              </w:rPr>
            </w:pPr>
          </w:p>
        </w:tc>
        <w:tc>
          <w:tcPr>
            <w:tcW w:w="565" w:type="pct"/>
            <w:tcBorders>
              <w:top w:val="single" w:color="auto" w:sz="4" w:space="0"/>
              <w:left w:val="nil"/>
              <w:bottom w:val="single" w:color="auto" w:sz="4" w:space="0"/>
              <w:right w:val="single" w:color="auto" w:sz="4" w:space="0"/>
            </w:tcBorders>
            <w:vAlign w:val="center"/>
          </w:tcPr>
          <w:p w14:paraId="55101280">
            <w:pPr>
              <w:widowControl/>
              <w:adjustRightInd w:val="0"/>
              <w:snapToGrid w:val="0"/>
              <w:spacing w:line="360" w:lineRule="auto"/>
              <w:rPr>
                <w:rFonts w:hAnsi="宋体" w:cs="宋体"/>
                <w:sz w:val="24"/>
                <w:szCs w:val="24"/>
              </w:rPr>
            </w:pPr>
          </w:p>
        </w:tc>
        <w:tc>
          <w:tcPr>
            <w:tcW w:w="828" w:type="pct"/>
            <w:tcBorders>
              <w:top w:val="single" w:color="auto" w:sz="4" w:space="0"/>
              <w:left w:val="nil"/>
              <w:bottom w:val="single" w:color="auto" w:sz="4" w:space="0"/>
              <w:right w:val="single" w:color="auto" w:sz="4" w:space="0"/>
            </w:tcBorders>
            <w:vAlign w:val="center"/>
          </w:tcPr>
          <w:p w14:paraId="24A3D9AB">
            <w:pPr>
              <w:widowControl/>
              <w:adjustRightInd w:val="0"/>
              <w:snapToGrid w:val="0"/>
              <w:spacing w:line="360" w:lineRule="auto"/>
              <w:rPr>
                <w:rFonts w:hAnsi="宋体" w:cs="宋体"/>
                <w:sz w:val="24"/>
                <w:szCs w:val="24"/>
              </w:rPr>
            </w:pPr>
          </w:p>
        </w:tc>
        <w:tc>
          <w:tcPr>
            <w:tcW w:w="612" w:type="pct"/>
            <w:tcBorders>
              <w:top w:val="single" w:color="auto" w:sz="4" w:space="0"/>
              <w:left w:val="nil"/>
              <w:bottom w:val="single" w:color="auto" w:sz="4" w:space="0"/>
              <w:right w:val="single" w:color="auto" w:sz="4" w:space="0"/>
            </w:tcBorders>
            <w:shd w:val="clear" w:color="auto" w:fill="auto"/>
            <w:vAlign w:val="center"/>
          </w:tcPr>
          <w:p w14:paraId="0E989EC1">
            <w:pPr>
              <w:widowControl/>
              <w:adjustRightInd w:val="0"/>
              <w:snapToGrid w:val="0"/>
              <w:spacing w:line="360" w:lineRule="auto"/>
              <w:rPr>
                <w:rFonts w:hAnsi="宋体" w:cs="宋体"/>
                <w:sz w:val="24"/>
                <w:szCs w:val="24"/>
              </w:rPr>
            </w:pPr>
            <w:r>
              <w:rPr>
                <w:rFonts w:hint="eastAsia" w:hAnsi="宋体" w:cs="宋体"/>
                <w:sz w:val="24"/>
                <w:szCs w:val="24"/>
              </w:rPr>
              <w:t xml:space="preserve">电梯工及其他 </w:t>
            </w:r>
          </w:p>
        </w:tc>
        <w:tc>
          <w:tcPr>
            <w:tcW w:w="2409" w:type="pct"/>
            <w:tcBorders>
              <w:top w:val="single" w:color="auto" w:sz="4" w:space="0"/>
              <w:left w:val="single" w:color="auto" w:sz="4" w:space="0"/>
              <w:bottom w:val="single" w:color="auto" w:sz="4" w:space="0"/>
              <w:right w:val="single" w:color="auto" w:sz="4" w:space="0"/>
            </w:tcBorders>
            <w:shd w:val="clear" w:color="auto" w:fill="auto"/>
            <w:vAlign w:val="center"/>
          </w:tcPr>
          <w:p w14:paraId="2690B9F0">
            <w:pPr>
              <w:widowControl/>
              <w:adjustRightInd w:val="0"/>
              <w:snapToGrid w:val="0"/>
              <w:spacing w:line="360" w:lineRule="auto"/>
              <w:jc w:val="center"/>
              <w:rPr>
                <w:rFonts w:hAnsi="宋体" w:cs="宋体"/>
                <w:sz w:val="24"/>
                <w:szCs w:val="24"/>
              </w:rPr>
            </w:pPr>
            <w:r>
              <w:rPr>
                <w:rFonts w:hint="eastAsia" w:hAnsi="宋体" w:cs="宋体"/>
                <w:sz w:val="24"/>
                <w:szCs w:val="24"/>
              </w:rPr>
              <w:t>1、详见电梯工工作职责。2、负责全院医疗垃圾及生活垃圾的转运。3、负责供应室器械的下收上送。4、协助供应室器械的下收上送及药品的搬台。5、定期清扫7-10楼未开放楼层楼梯，确保无灰尘及垃圾。</w:t>
            </w:r>
          </w:p>
        </w:tc>
      </w:tr>
      <w:tr w14:paraId="431D2B85">
        <w:tblPrEx>
          <w:tblCellMar>
            <w:top w:w="0" w:type="dxa"/>
            <w:left w:w="108" w:type="dxa"/>
            <w:bottom w:w="0" w:type="dxa"/>
            <w:right w:w="108" w:type="dxa"/>
          </w:tblCellMar>
        </w:tblPrEx>
        <w:trPr>
          <w:gridAfter w:val="1"/>
          <w:wAfter w:w="17" w:type="pct"/>
          <w:trHeight w:val="4477" w:hRule="atLeast"/>
        </w:trPr>
        <w:tc>
          <w:tcPr>
            <w:tcW w:w="565" w:type="pct"/>
            <w:vMerge w:val="continue"/>
            <w:tcBorders>
              <w:left w:val="single" w:color="auto" w:sz="4" w:space="0"/>
              <w:bottom w:val="single" w:color="auto" w:sz="4" w:space="0"/>
              <w:right w:val="single" w:color="auto" w:sz="4" w:space="0"/>
            </w:tcBorders>
            <w:vAlign w:val="center"/>
          </w:tcPr>
          <w:p w14:paraId="14ED685E">
            <w:pPr>
              <w:adjustRightInd w:val="0"/>
              <w:snapToGrid w:val="0"/>
              <w:spacing w:line="360" w:lineRule="auto"/>
              <w:rPr>
                <w:rFonts w:hAnsi="宋体" w:cs="宋体"/>
                <w:sz w:val="24"/>
                <w:szCs w:val="24"/>
              </w:rPr>
            </w:pPr>
          </w:p>
        </w:tc>
        <w:tc>
          <w:tcPr>
            <w:tcW w:w="565" w:type="pct"/>
            <w:tcBorders>
              <w:top w:val="single" w:color="auto" w:sz="4" w:space="0"/>
              <w:left w:val="nil"/>
              <w:bottom w:val="single" w:color="auto" w:sz="4" w:space="0"/>
              <w:right w:val="single" w:color="auto" w:sz="4" w:space="0"/>
            </w:tcBorders>
            <w:vAlign w:val="center"/>
          </w:tcPr>
          <w:p w14:paraId="69BA86E6">
            <w:pPr>
              <w:widowControl/>
              <w:adjustRightInd w:val="0"/>
              <w:snapToGrid w:val="0"/>
              <w:spacing w:line="360" w:lineRule="auto"/>
              <w:rPr>
                <w:rFonts w:hAnsi="宋体" w:cs="宋体"/>
                <w:sz w:val="24"/>
                <w:szCs w:val="24"/>
              </w:rPr>
            </w:pPr>
          </w:p>
        </w:tc>
        <w:tc>
          <w:tcPr>
            <w:tcW w:w="828" w:type="pct"/>
            <w:tcBorders>
              <w:top w:val="single" w:color="auto" w:sz="4" w:space="0"/>
              <w:left w:val="nil"/>
              <w:bottom w:val="single" w:color="auto" w:sz="4" w:space="0"/>
              <w:right w:val="single" w:color="auto" w:sz="4" w:space="0"/>
            </w:tcBorders>
            <w:vAlign w:val="center"/>
          </w:tcPr>
          <w:p w14:paraId="49344A2B">
            <w:pPr>
              <w:widowControl/>
              <w:adjustRightInd w:val="0"/>
              <w:snapToGrid w:val="0"/>
              <w:spacing w:line="360" w:lineRule="auto"/>
              <w:rPr>
                <w:rFonts w:hAnsi="宋体" w:cs="宋体"/>
                <w:sz w:val="24"/>
                <w:szCs w:val="24"/>
              </w:rPr>
            </w:pPr>
          </w:p>
        </w:tc>
        <w:tc>
          <w:tcPr>
            <w:tcW w:w="612" w:type="pct"/>
            <w:tcBorders>
              <w:top w:val="single" w:color="auto" w:sz="4" w:space="0"/>
              <w:left w:val="nil"/>
              <w:bottom w:val="single" w:color="auto" w:sz="4" w:space="0"/>
              <w:right w:val="single" w:color="auto" w:sz="4" w:space="0"/>
            </w:tcBorders>
            <w:vAlign w:val="center"/>
          </w:tcPr>
          <w:p w14:paraId="4B58F26D">
            <w:pPr>
              <w:widowControl/>
              <w:adjustRightInd w:val="0"/>
              <w:snapToGrid w:val="0"/>
              <w:spacing w:line="360" w:lineRule="auto"/>
              <w:rPr>
                <w:rFonts w:hAnsi="宋体" w:cs="宋体"/>
                <w:sz w:val="24"/>
                <w:szCs w:val="24"/>
              </w:rPr>
            </w:pPr>
            <w:r>
              <w:rPr>
                <w:rFonts w:hint="eastAsia" w:hAnsi="宋体" w:cs="宋体"/>
                <w:sz w:val="24"/>
                <w:szCs w:val="24"/>
              </w:rPr>
              <w:t>陪检陪送</w:t>
            </w:r>
          </w:p>
        </w:tc>
        <w:tc>
          <w:tcPr>
            <w:tcW w:w="2409" w:type="pct"/>
            <w:tcBorders>
              <w:top w:val="single" w:color="auto" w:sz="4" w:space="0"/>
              <w:left w:val="single" w:color="auto" w:sz="4" w:space="0"/>
              <w:bottom w:val="single" w:color="auto" w:sz="4" w:space="0"/>
              <w:right w:val="single" w:color="auto" w:sz="4" w:space="0"/>
            </w:tcBorders>
            <w:vAlign w:val="center"/>
          </w:tcPr>
          <w:p w14:paraId="50E0F199">
            <w:pPr>
              <w:adjustRightInd w:val="0"/>
              <w:snapToGrid w:val="0"/>
              <w:spacing w:line="360" w:lineRule="auto"/>
              <w:jc w:val="center"/>
              <w:rPr>
                <w:rFonts w:hAnsi="宋体" w:cs="宋体"/>
                <w:sz w:val="24"/>
                <w:szCs w:val="24"/>
              </w:rPr>
            </w:pPr>
            <w:r>
              <w:rPr>
                <w:rFonts w:hint="eastAsia" w:hAnsi="宋体" w:cs="宋体"/>
                <w:sz w:val="24"/>
                <w:szCs w:val="24"/>
              </w:rPr>
              <w:t>实行24小时值班制；1、负责急诊科“120”担架工二线工作；2、负责病区病人及医养中心老人就医的陪检陪送；3、负责临床科室药品液体取送及标本送检；4、负责协助组长每周户外清洁卫生和临时性搬台工作等。5、每周二、五负责到总院领取病区耗材。6、协助供应室器械、氧气罐的下收上送及药品的搬台。7、定期清扫7-10楼未开放楼层楼梯，确保无灰尘及垃圾</w:t>
            </w:r>
          </w:p>
        </w:tc>
      </w:tr>
      <w:tr w14:paraId="496E3FF7">
        <w:tblPrEx>
          <w:tblCellMar>
            <w:top w:w="0" w:type="dxa"/>
            <w:left w:w="108" w:type="dxa"/>
            <w:bottom w:w="0" w:type="dxa"/>
            <w:right w:w="108" w:type="dxa"/>
          </w:tblCellMar>
        </w:tblPrEx>
        <w:trPr>
          <w:gridAfter w:val="1"/>
          <w:wAfter w:w="17" w:type="pct"/>
          <w:trHeight w:val="577" w:hRule="atLeast"/>
        </w:trPr>
        <w:tc>
          <w:tcPr>
            <w:tcW w:w="565" w:type="pct"/>
            <w:tcBorders>
              <w:top w:val="single" w:color="auto" w:sz="4" w:space="0"/>
              <w:left w:val="single" w:color="auto" w:sz="4" w:space="0"/>
              <w:bottom w:val="single" w:color="auto" w:sz="4" w:space="0"/>
              <w:right w:val="single" w:color="auto" w:sz="4" w:space="0"/>
            </w:tcBorders>
            <w:vAlign w:val="center"/>
          </w:tcPr>
          <w:p w14:paraId="2E7128A9">
            <w:pPr>
              <w:adjustRightInd w:val="0"/>
              <w:snapToGrid w:val="0"/>
              <w:spacing w:line="360" w:lineRule="auto"/>
              <w:rPr>
                <w:rFonts w:hAnsi="宋体" w:cs="宋体"/>
                <w:sz w:val="24"/>
                <w:szCs w:val="24"/>
              </w:rPr>
            </w:pPr>
            <w:r>
              <w:rPr>
                <w:rFonts w:hint="eastAsia" w:hAnsi="宋体" w:cs="宋体"/>
                <w:sz w:val="24"/>
                <w:szCs w:val="24"/>
              </w:rPr>
              <w:t>外环境</w:t>
            </w:r>
          </w:p>
        </w:tc>
        <w:tc>
          <w:tcPr>
            <w:tcW w:w="565" w:type="pct"/>
            <w:tcBorders>
              <w:top w:val="single" w:color="auto" w:sz="4" w:space="0"/>
              <w:left w:val="nil"/>
              <w:bottom w:val="single" w:color="auto" w:sz="4" w:space="0"/>
              <w:right w:val="single" w:color="auto" w:sz="4" w:space="0"/>
            </w:tcBorders>
            <w:vAlign w:val="center"/>
          </w:tcPr>
          <w:p w14:paraId="38867770">
            <w:pPr>
              <w:widowControl/>
              <w:adjustRightInd w:val="0"/>
              <w:snapToGrid w:val="0"/>
              <w:spacing w:line="360" w:lineRule="auto"/>
              <w:rPr>
                <w:rFonts w:hAnsi="宋体" w:cs="宋体"/>
                <w:sz w:val="24"/>
                <w:szCs w:val="24"/>
              </w:rPr>
            </w:pPr>
          </w:p>
        </w:tc>
        <w:tc>
          <w:tcPr>
            <w:tcW w:w="828" w:type="pct"/>
            <w:tcBorders>
              <w:top w:val="single" w:color="auto" w:sz="4" w:space="0"/>
              <w:left w:val="nil"/>
              <w:bottom w:val="single" w:color="auto" w:sz="4" w:space="0"/>
              <w:right w:val="single" w:color="auto" w:sz="4" w:space="0"/>
            </w:tcBorders>
            <w:vAlign w:val="center"/>
          </w:tcPr>
          <w:p w14:paraId="3A7FF185">
            <w:pPr>
              <w:widowControl/>
              <w:adjustRightInd w:val="0"/>
              <w:snapToGrid w:val="0"/>
              <w:spacing w:line="360" w:lineRule="auto"/>
              <w:rPr>
                <w:rFonts w:hAnsi="宋体" w:cs="宋体"/>
                <w:sz w:val="24"/>
                <w:szCs w:val="24"/>
              </w:rPr>
            </w:pPr>
          </w:p>
        </w:tc>
        <w:tc>
          <w:tcPr>
            <w:tcW w:w="612" w:type="pct"/>
            <w:tcBorders>
              <w:top w:val="single" w:color="auto" w:sz="4" w:space="0"/>
              <w:left w:val="nil"/>
              <w:bottom w:val="single" w:color="auto" w:sz="4" w:space="0"/>
              <w:right w:val="single" w:color="auto" w:sz="4" w:space="0"/>
            </w:tcBorders>
            <w:vAlign w:val="center"/>
          </w:tcPr>
          <w:p w14:paraId="388C69C8">
            <w:pPr>
              <w:widowControl/>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tcBorders>
              <w:top w:val="single" w:color="auto" w:sz="4" w:space="0"/>
              <w:left w:val="single" w:color="auto" w:sz="4" w:space="0"/>
              <w:bottom w:val="single" w:color="auto" w:sz="4" w:space="0"/>
              <w:right w:val="single" w:color="auto" w:sz="4" w:space="0"/>
            </w:tcBorders>
            <w:vAlign w:val="center"/>
          </w:tcPr>
          <w:p w14:paraId="78244563">
            <w:pPr>
              <w:adjustRightInd w:val="0"/>
              <w:snapToGrid w:val="0"/>
              <w:spacing w:line="360" w:lineRule="auto"/>
              <w:jc w:val="center"/>
              <w:rPr>
                <w:rFonts w:hAnsi="宋体" w:cs="宋体"/>
                <w:sz w:val="24"/>
                <w:szCs w:val="24"/>
              </w:rPr>
            </w:pPr>
            <w:r>
              <w:rPr>
                <w:rFonts w:hint="eastAsia" w:hAnsi="宋体" w:cs="宋体"/>
                <w:sz w:val="24"/>
                <w:szCs w:val="24"/>
              </w:rPr>
              <w:t>1、负责经开院区所有</w:t>
            </w:r>
            <w:r>
              <w:rPr>
                <w:rFonts w:hint="eastAsia" w:hAnsi="宋体"/>
                <w:sz w:val="24"/>
                <w:szCs w:val="24"/>
              </w:rPr>
              <w:t>外环境道路、负责一楼、老制剂楼区域卫生及保洁。</w:t>
            </w:r>
          </w:p>
        </w:tc>
      </w:tr>
      <w:tr w14:paraId="7579028E">
        <w:tblPrEx>
          <w:tblCellMar>
            <w:top w:w="0" w:type="dxa"/>
            <w:left w:w="108" w:type="dxa"/>
            <w:bottom w:w="0" w:type="dxa"/>
            <w:right w:w="108" w:type="dxa"/>
          </w:tblCellMar>
        </w:tblPrEx>
        <w:trPr>
          <w:gridAfter w:val="1"/>
          <w:wAfter w:w="17" w:type="pct"/>
          <w:trHeight w:val="577" w:hRule="atLeast"/>
        </w:trPr>
        <w:tc>
          <w:tcPr>
            <w:tcW w:w="565" w:type="pct"/>
            <w:tcBorders>
              <w:top w:val="single" w:color="auto" w:sz="4" w:space="0"/>
              <w:left w:val="single" w:color="auto" w:sz="4" w:space="0"/>
              <w:bottom w:val="single" w:color="auto" w:sz="4" w:space="0"/>
              <w:right w:val="single" w:color="auto" w:sz="4" w:space="0"/>
            </w:tcBorders>
            <w:vAlign w:val="center"/>
          </w:tcPr>
          <w:p w14:paraId="5C93B126">
            <w:pPr>
              <w:adjustRightInd w:val="0"/>
              <w:snapToGrid w:val="0"/>
              <w:spacing w:line="360" w:lineRule="auto"/>
              <w:rPr>
                <w:rFonts w:hAnsi="宋体" w:cs="宋体"/>
                <w:sz w:val="24"/>
                <w:szCs w:val="24"/>
              </w:rPr>
            </w:pPr>
            <w:r>
              <w:rPr>
                <w:rFonts w:hint="eastAsia" w:hAnsi="宋体" w:cs="宋体"/>
                <w:sz w:val="24"/>
                <w:szCs w:val="24"/>
              </w:rPr>
              <w:t>和剂楼</w:t>
            </w:r>
          </w:p>
        </w:tc>
        <w:tc>
          <w:tcPr>
            <w:tcW w:w="565" w:type="pct"/>
            <w:tcBorders>
              <w:top w:val="single" w:color="auto" w:sz="4" w:space="0"/>
              <w:left w:val="nil"/>
              <w:bottom w:val="single" w:color="auto" w:sz="4" w:space="0"/>
              <w:right w:val="single" w:color="auto" w:sz="4" w:space="0"/>
            </w:tcBorders>
            <w:vAlign w:val="center"/>
          </w:tcPr>
          <w:p w14:paraId="7E5BF314">
            <w:pPr>
              <w:widowControl/>
              <w:adjustRightInd w:val="0"/>
              <w:snapToGrid w:val="0"/>
              <w:spacing w:line="360" w:lineRule="auto"/>
              <w:rPr>
                <w:rFonts w:hAnsi="宋体" w:cs="宋体"/>
                <w:sz w:val="24"/>
                <w:szCs w:val="24"/>
              </w:rPr>
            </w:pPr>
          </w:p>
        </w:tc>
        <w:tc>
          <w:tcPr>
            <w:tcW w:w="828" w:type="pct"/>
            <w:tcBorders>
              <w:top w:val="single" w:color="auto" w:sz="4" w:space="0"/>
              <w:left w:val="nil"/>
              <w:bottom w:val="single" w:color="auto" w:sz="4" w:space="0"/>
              <w:right w:val="single" w:color="auto" w:sz="4" w:space="0"/>
            </w:tcBorders>
            <w:vAlign w:val="center"/>
          </w:tcPr>
          <w:p w14:paraId="56ECC146">
            <w:pPr>
              <w:widowControl/>
              <w:adjustRightInd w:val="0"/>
              <w:snapToGrid w:val="0"/>
              <w:spacing w:line="360" w:lineRule="auto"/>
              <w:rPr>
                <w:rFonts w:hAnsi="宋体" w:cs="宋体"/>
                <w:sz w:val="24"/>
                <w:szCs w:val="24"/>
              </w:rPr>
            </w:pPr>
          </w:p>
        </w:tc>
        <w:tc>
          <w:tcPr>
            <w:tcW w:w="612" w:type="pct"/>
            <w:tcBorders>
              <w:top w:val="single" w:color="auto" w:sz="4" w:space="0"/>
              <w:left w:val="nil"/>
              <w:bottom w:val="single" w:color="auto" w:sz="4" w:space="0"/>
              <w:right w:val="single" w:color="auto" w:sz="4" w:space="0"/>
            </w:tcBorders>
            <w:vAlign w:val="center"/>
          </w:tcPr>
          <w:p w14:paraId="10067BD6">
            <w:pPr>
              <w:widowControl/>
              <w:adjustRightInd w:val="0"/>
              <w:snapToGrid w:val="0"/>
              <w:spacing w:line="360" w:lineRule="auto"/>
              <w:rPr>
                <w:rFonts w:hAnsi="宋体" w:cs="宋体"/>
                <w:sz w:val="24"/>
                <w:szCs w:val="24"/>
              </w:rPr>
            </w:pPr>
            <w:r>
              <w:rPr>
                <w:rFonts w:hint="eastAsia" w:hAnsi="宋体" w:cs="宋体"/>
                <w:sz w:val="24"/>
                <w:szCs w:val="24"/>
              </w:rPr>
              <w:t>清洁工</w:t>
            </w:r>
          </w:p>
        </w:tc>
        <w:tc>
          <w:tcPr>
            <w:tcW w:w="2409" w:type="pct"/>
            <w:tcBorders>
              <w:top w:val="single" w:color="auto" w:sz="4" w:space="0"/>
              <w:left w:val="single" w:color="auto" w:sz="4" w:space="0"/>
              <w:bottom w:val="single" w:color="auto" w:sz="4" w:space="0"/>
              <w:right w:val="single" w:color="auto" w:sz="4" w:space="0"/>
            </w:tcBorders>
            <w:vAlign w:val="center"/>
          </w:tcPr>
          <w:p w14:paraId="062EE016">
            <w:pPr>
              <w:adjustRightInd w:val="0"/>
              <w:snapToGrid w:val="0"/>
              <w:spacing w:line="360" w:lineRule="auto"/>
              <w:jc w:val="center"/>
              <w:rPr>
                <w:rFonts w:hAnsi="宋体" w:cs="宋体"/>
                <w:sz w:val="24"/>
                <w:szCs w:val="24"/>
              </w:rPr>
            </w:pPr>
            <w:r>
              <w:rPr>
                <w:rFonts w:hint="eastAsia" w:hAnsi="宋体" w:cs="宋体"/>
                <w:sz w:val="24"/>
                <w:szCs w:val="24"/>
              </w:rPr>
              <w:t>1、负责和剂楼负2楼-4楼清洁卫生</w:t>
            </w:r>
          </w:p>
        </w:tc>
      </w:tr>
      <w:tr w14:paraId="5A90CE95">
        <w:tblPrEx>
          <w:tblCellMar>
            <w:top w:w="0" w:type="dxa"/>
            <w:left w:w="108" w:type="dxa"/>
            <w:bottom w:w="0" w:type="dxa"/>
            <w:right w:w="108" w:type="dxa"/>
          </w:tblCellMar>
        </w:tblPrEx>
        <w:trPr>
          <w:gridAfter w:val="1"/>
          <w:wAfter w:w="17" w:type="pct"/>
          <w:trHeight w:val="503" w:hRule="atLeast"/>
        </w:trPr>
        <w:tc>
          <w:tcPr>
            <w:tcW w:w="565" w:type="pct"/>
            <w:vMerge w:val="restart"/>
            <w:tcBorders>
              <w:top w:val="single" w:color="auto" w:sz="4" w:space="0"/>
              <w:left w:val="single" w:color="auto" w:sz="4" w:space="0"/>
              <w:right w:val="single" w:color="auto" w:sz="4" w:space="0"/>
            </w:tcBorders>
            <w:vAlign w:val="center"/>
          </w:tcPr>
          <w:p w14:paraId="3132226A">
            <w:pPr>
              <w:adjustRightInd w:val="0"/>
              <w:snapToGrid w:val="0"/>
              <w:spacing w:line="360" w:lineRule="auto"/>
              <w:rPr>
                <w:rFonts w:hAnsi="宋体" w:cs="宋体"/>
                <w:b/>
                <w:bCs/>
                <w:sz w:val="24"/>
                <w:szCs w:val="24"/>
              </w:rPr>
            </w:pPr>
            <w:r>
              <w:rPr>
                <w:rFonts w:hint="eastAsia" w:hAnsi="宋体" w:cs="宋体"/>
                <w:b/>
                <w:bCs/>
                <w:sz w:val="24"/>
                <w:szCs w:val="24"/>
              </w:rPr>
              <w:t>管理人员</w:t>
            </w:r>
          </w:p>
        </w:tc>
        <w:tc>
          <w:tcPr>
            <w:tcW w:w="565" w:type="pct"/>
            <w:vMerge w:val="restart"/>
            <w:tcBorders>
              <w:top w:val="single" w:color="auto" w:sz="4" w:space="0"/>
              <w:left w:val="nil"/>
              <w:right w:val="single" w:color="auto" w:sz="4" w:space="0"/>
            </w:tcBorders>
            <w:vAlign w:val="center"/>
          </w:tcPr>
          <w:p w14:paraId="0A8798FD">
            <w:pPr>
              <w:widowControl/>
              <w:adjustRightInd w:val="0"/>
              <w:snapToGrid w:val="0"/>
              <w:spacing w:line="360" w:lineRule="auto"/>
              <w:rPr>
                <w:rFonts w:hAnsi="宋体" w:cs="宋体"/>
                <w:sz w:val="24"/>
                <w:szCs w:val="24"/>
              </w:rPr>
            </w:pPr>
          </w:p>
          <w:p w14:paraId="09FD4E73">
            <w:pPr>
              <w:adjustRightInd w:val="0"/>
              <w:snapToGrid w:val="0"/>
              <w:spacing w:line="360" w:lineRule="auto"/>
              <w:rPr>
                <w:rFonts w:hAnsi="宋体" w:cs="宋体"/>
                <w:sz w:val="24"/>
                <w:szCs w:val="24"/>
              </w:rPr>
            </w:pPr>
          </w:p>
        </w:tc>
        <w:tc>
          <w:tcPr>
            <w:tcW w:w="828" w:type="pct"/>
            <w:vMerge w:val="restart"/>
            <w:tcBorders>
              <w:top w:val="single" w:color="auto" w:sz="4" w:space="0"/>
              <w:left w:val="nil"/>
              <w:right w:val="single" w:color="auto" w:sz="4" w:space="0"/>
            </w:tcBorders>
            <w:vAlign w:val="center"/>
          </w:tcPr>
          <w:p w14:paraId="21A97F38">
            <w:pPr>
              <w:widowControl/>
              <w:adjustRightInd w:val="0"/>
              <w:snapToGrid w:val="0"/>
              <w:spacing w:line="360" w:lineRule="auto"/>
              <w:rPr>
                <w:rFonts w:hAnsi="宋体" w:cs="宋体"/>
                <w:sz w:val="24"/>
                <w:szCs w:val="24"/>
              </w:rPr>
            </w:pPr>
          </w:p>
          <w:p w14:paraId="295DA027">
            <w:pPr>
              <w:adjustRightInd w:val="0"/>
              <w:snapToGrid w:val="0"/>
              <w:spacing w:line="360" w:lineRule="auto"/>
              <w:rPr>
                <w:rFonts w:hAnsi="宋体" w:cs="宋体"/>
                <w:sz w:val="24"/>
                <w:szCs w:val="24"/>
              </w:rPr>
            </w:pPr>
          </w:p>
        </w:tc>
        <w:tc>
          <w:tcPr>
            <w:tcW w:w="612" w:type="pct"/>
            <w:tcBorders>
              <w:top w:val="single" w:color="auto" w:sz="4" w:space="0"/>
              <w:left w:val="nil"/>
              <w:bottom w:val="single" w:color="auto" w:sz="4" w:space="0"/>
              <w:right w:val="single" w:color="auto" w:sz="4" w:space="0"/>
            </w:tcBorders>
            <w:vAlign w:val="center"/>
          </w:tcPr>
          <w:p w14:paraId="45A174B8">
            <w:pPr>
              <w:widowControl/>
              <w:adjustRightInd w:val="0"/>
              <w:snapToGrid w:val="0"/>
              <w:spacing w:line="360" w:lineRule="auto"/>
              <w:rPr>
                <w:rFonts w:hAnsi="宋体" w:cs="宋体"/>
                <w:sz w:val="24"/>
                <w:szCs w:val="24"/>
              </w:rPr>
            </w:pPr>
            <w:r>
              <w:rPr>
                <w:rFonts w:hint="eastAsia" w:hAnsi="宋体" w:cs="宋体"/>
                <w:sz w:val="24"/>
                <w:szCs w:val="24"/>
              </w:rPr>
              <w:t>经理</w:t>
            </w:r>
          </w:p>
        </w:tc>
        <w:tc>
          <w:tcPr>
            <w:tcW w:w="2409" w:type="pct"/>
            <w:vMerge w:val="restart"/>
            <w:tcBorders>
              <w:top w:val="single" w:color="auto" w:sz="4" w:space="0"/>
              <w:left w:val="single" w:color="auto" w:sz="4" w:space="0"/>
              <w:right w:val="single" w:color="auto" w:sz="4" w:space="0"/>
            </w:tcBorders>
            <w:vAlign w:val="center"/>
          </w:tcPr>
          <w:p w14:paraId="05E359F5">
            <w:pPr>
              <w:widowControl/>
              <w:adjustRightInd w:val="0"/>
              <w:snapToGrid w:val="0"/>
              <w:spacing w:line="360" w:lineRule="auto"/>
              <w:rPr>
                <w:rFonts w:hAnsi="宋体" w:cs="宋体"/>
                <w:sz w:val="24"/>
                <w:szCs w:val="24"/>
              </w:rPr>
            </w:pPr>
            <w:r>
              <w:rPr>
                <w:rFonts w:hint="eastAsia" w:hAnsi="宋体" w:cs="宋体"/>
                <w:sz w:val="24"/>
                <w:szCs w:val="24"/>
              </w:rPr>
              <w:t>负责整个项目管理与协调。</w:t>
            </w:r>
          </w:p>
        </w:tc>
      </w:tr>
      <w:tr w14:paraId="03560FB8">
        <w:tblPrEx>
          <w:tblCellMar>
            <w:top w:w="0" w:type="dxa"/>
            <w:left w:w="108" w:type="dxa"/>
            <w:bottom w:w="0" w:type="dxa"/>
            <w:right w:w="108" w:type="dxa"/>
          </w:tblCellMar>
        </w:tblPrEx>
        <w:trPr>
          <w:gridAfter w:val="1"/>
          <w:wAfter w:w="17" w:type="pct"/>
          <w:trHeight w:val="416" w:hRule="atLeast"/>
        </w:trPr>
        <w:tc>
          <w:tcPr>
            <w:tcW w:w="565" w:type="pct"/>
            <w:vMerge w:val="continue"/>
            <w:tcBorders>
              <w:left w:val="single" w:color="auto" w:sz="4" w:space="0"/>
              <w:bottom w:val="single" w:color="auto" w:sz="4" w:space="0"/>
              <w:right w:val="single" w:color="auto" w:sz="4" w:space="0"/>
            </w:tcBorders>
            <w:vAlign w:val="center"/>
          </w:tcPr>
          <w:p w14:paraId="15E79E84">
            <w:pPr>
              <w:adjustRightInd w:val="0"/>
              <w:snapToGrid w:val="0"/>
              <w:spacing w:line="360" w:lineRule="auto"/>
              <w:rPr>
                <w:rFonts w:hAnsi="宋体" w:cs="宋体"/>
                <w:b/>
                <w:bCs/>
                <w:sz w:val="24"/>
                <w:szCs w:val="24"/>
              </w:rPr>
            </w:pPr>
          </w:p>
        </w:tc>
        <w:tc>
          <w:tcPr>
            <w:tcW w:w="565" w:type="pct"/>
            <w:vMerge w:val="continue"/>
            <w:tcBorders>
              <w:left w:val="nil"/>
              <w:bottom w:val="single" w:color="auto" w:sz="4" w:space="0"/>
              <w:right w:val="single" w:color="auto" w:sz="4" w:space="0"/>
            </w:tcBorders>
            <w:vAlign w:val="center"/>
          </w:tcPr>
          <w:p w14:paraId="1A2BCCB0">
            <w:pPr>
              <w:widowControl/>
              <w:adjustRightInd w:val="0"/>
              <w:snapToGrid w:val="0"/>
              <w:spacing w:line="360" w:lineRule="auto"/>
              <w:rPr>
                <w:rFonts w:hAnsi="宋体" w:cs="宋体"/>
                <w:sz w:val="24"/>
                <w:szCs w:val="24"/>
              </w:rPr>
            </w:pPr>
          </w:p>
        </w:tc>
        <w:tc>
          <w:tcPr>
            <w:tcW w:w="828" w:type="pct"/>
            <w:vMerge w:val="continue"/>
            <w:tcBorders>
              <w:left w:val="nil"/>
              <w:bottom w:val="single" w:color="auto" w:sz="4" w:space="0"/>
              <w:right w:val="single" w:color="auto" w:sz="4" w:space="0"/>
            </w:tcBorders>
            <w:vAlign w:val="center"/>
          </w:tcPr>
          <w:p w14:paraId="6C05DFCD">
            <w:pPr>
              <w:widowControl/>
              <w:adjustRightInd w:val="0"/>
              <w:snapToGrid w:val="0"/>
              <w:spacing w:line="360" w:lineRule="auto"/>
              <w:rPr>
                <w:rFonts w:hAnsi="宋体" w:cs="宋体"/>
                <w:sz w:val="24"/>
                <w:szCs w:val="24"/>
              </w:rPr>
            </w:pPr>
          </w:p>
        </w:tc>
        <w:tc>
          <w:tcPr>
            <w:tcW w:w="612" w:type="pct"/>
            <w:tcBorders>
              <w:top w:val="single" w:color="auto" w:sz="4" w:space="0"/>
              <w:left w:val="nil"/>
              <w:bottom w:val="single" w:color="auto" w:sz="4" w:space="0"/>
              <w:right w:val="single" w:color="auto" w:sz="4" w:space="0"/>
            </w:tcBorders>
            <w:vAlign w:val="center"/>
          </w:tcPr>
          <w:p w14:paraId="466E348A">
            <w:pPr>
              <w:adjustRightInd w:val="0"/>
              <w:snapToGrid w:val="0"/>
              <w:spacing w:line="360" w:lineRule="auto"/>
              <w:rPr>
                <w:rFonts w:hAnsi="宋体" w:cs="宋体"/>
                <w:sz w:val="24"/>
                <w:szCs w:val="24"/>
              </w:rPr>
            </w:pPr>
            <w:r>
              <w:rPr>
                <w:rFonts w:hint="eastAsia" w:hAnsi="宋体" w:cs="宋体"/>
                <w:sz w:val="24"/>
                <w:szCs w:val="24"/>
              </w:rPr>
              <w:t>主管</w:t>
            </w:r>
          </w:p>
        </w:tc>
        <w:tc>
          <w:tcPr>
            <w:tcW w:w="2409" w:type="pct"/>
            <w:vMerge w:val="continue"/>
            <w:tcBorders>
              <w:left w:val="single" w:color="auto" w:sz="4" w:space="0"/>
              <w:bottom w:val="single" w:color="auto" w:sz="4" w:space="0"/>
              <w:right w:val="single" w:color="auto" w:sz="4" w:space="0"/>
            </w:tcBorders>
            <w:vAlign w:val="center"/>
          </w:tcPr>
          <w:p w14:paraId="4114F885">
            <w:pPr>
              <w:widowControl/>
              <w:adjustRightInd w:val="0"/>
              <w:snapToGrid w:val="0"/>
              <w:spacing w:line="360" w:lineRule="auto"/>
              <w:rPr>
                <w:rFonts w:hAnsi="宋体" w:cs="宋体"/>
                <w:sz w:val="24"/>
                <w:szCs w:val="24"/>
              </w:rPr>
            </w:pPr>
          </w:p>
        </w:tc>
      </w:tr>
    </w:tbl>
    <w:p w14:paraId="3896FDA2">
      <w:pPr>
        <w:adjustRightInd w:val="0"/>
        <w:snapToGrid w:val="0"/>
        <w:spacing w:line="360" w:lineRule="auto"/>
        <w:ind w:firstLine="495" w:firstLineChars="177"/>
        <w:rPr>
          <w:rFonts w:cs="仿宋" w:asciiTheme="majorEastAsia" w:hAnsiTheme="majorEastAsia" w:eastAsiaTheme="majorEastAsia"/>
          <w:bCs/>
          <w:sz w:val="28"/>
          <w:szCs w:val="28"/>
        </w:rPr>
      </w:pPr>
      <w:r>
        <w:rPr>
          <w:rFonts w:hint="eastAsia" w:cs="仿宋" w:asciiTheme="majorEastAsia" w:hAnsiTheme="majorEastAsia" w:eastAsiaTheme="majorEastAsia"/>
          <w:bCs/>
          <w:sz w:val="28"/>
          <w:szCs w:val="28"/>
        </w:rPr>
        <w:tab/>
      </w:r>
    </w:p>
    <w:p w14:paraId="71466776">
      <w:pPr>
        <w:adjustRightInd w:val="0"/>
        <w:snapToGrid w:val="0"/>
        <w:spacing w:line="360" w:lineRule="auto"/>
        <w:ind w:firstLine="562" w:firstLineChars="200"/>
        <w:rPr>
          <w:rFonts w:asciiTheme="majorEastAsia" w:hAnsiTheme="majorEastAsia" w:eastAsiaTheme="majorEastAsia"/>
          <w:b/>
          <w:sz w:val="28"/>
          <w:szCs w:val="28"/>
        </w:rPr>
      </w:pPr>
    </w:p>
    <w:p w14:paraId="436B2CC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4A7661"/>
    <w:multiLevelType w:val="singleLevel"/>
    <w:tmpl w:val="E74A7661"/>
    <w:lvl w:ilvl="0" w:tentative="0">
      <w:start w:val="1"/>
      <w:numFmt w:val="decimal"/>
      <w:suff w:val="nothing"/>
      <w:lvlText w:val="%1、"/>
      <w:lvlJc w:val="left"/>
    </w:lvl>
  </w:abstractNum>
  <w:abstractNum w:abstractNumId="1">
    <w:nsid w:val="2EB046AF"/>
    <w:multiLevelType w:val="multilevel"/>
    <w:tmpl w:val="2EB046AF"/>
    <w:lvl w:ilvl="0" w:tentative="0">
      <w:start w:val="1"/>
      <w:numFmt w:val="decimal"/>
      <w:lvlText w:val="%1、"/>
      <w:lvlJc w:val="left"/>
      <w:pPr>
        <w:ind w:left="360" w:hanging="360"/>
      </w:pPr>
      <w:rPr>
        <w:rFonts w:ascii="宋体" w:hAnsi="宋体" w:eastAsia="宋体" w:cs="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E3E"/>
    <w:rsid w:val="000C483F"/>
    <w:rsid w:val="00D26E3E"/>
    <w:rsid w:val="0BB549AA"/>
    <w:rsid w:val="53051D27"/>
    <w:rsid w:val="624D1F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Times New Roman" w:eastAsia="宋体" w:cs="Times New Roman"/>
      <w:kern w:val="0"/>
      <w:sz w:val="34"/>
      <w:szCs w:val="20"/>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paragraph" w:styleId="4">
    <w:name w:val="List Paragraph"/>
    <w:basedOn w:val="1"/>
    <w:qFormat/>
    <w:uiPriority w:val="99"/>
    <w:pPr>
      <w:ind w:firstLine="420" w:firstLineChars="200"/>
    </w:pPr>
  </w:style>
  <w:style w:type="paragraph" w:customStyle="1" w:styleId="5">
    <w:name w:val="null3"/>
    <w:hidden/>
    <w:qFormat/>
    <w:uiPriority w:val="0"/>
    <w:rPr>
      <w:rFonts w:hint="eastAsia" w:ascii="Calibri" w:hAnsi="Calibri" w:eastAsia="宋体" w:cs="Times New Roman"/>
      <w:kern w:val="0"/>
      <w:sz w:val="20"/>
      <w:szCs w:val="20"/>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zyy</Company>
  <Pages>10</Pages>
  <Words>4942</Words>
  <Characters>5041</Characters>
  <Lines>49</Lines>
  <Paragraphs>14</Paragraphs>
  <TotalTime>2</TotalTime>
  <ScaleCrop>false</ScaleCrop>
  <LinksUpToDate>false</LinksUpToDate>
  <CharactersWithSpaces>5047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2026-07-23T07:12:00Z</dcterms:created>
  <dc:creator>佘旭东</dc:creator>
  <cp:lastModifiedBy>王友关</cp:lastModifiedBy>
  <dcterms:modified xsi:type="dcterms:W3CDTF">2026-07-24T08:37:13Z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eyJoZGlkIjoiYWY5MTg5YjJhYWNjNzQ2Y2Q4NzI5MWQwOTIxMjZkMDgiLCJ1c2VySWQiOiIxODY2ODQyOTAyIn0=</vt:lpwstr>
  </property>
  <property fmtid="{D5CDD505-2E9C-101B-9397-08002B2CF9AE}" pid="3" name="KSOProductBuildVer">
    <vt:lpwstr>2052-12.1.0.26895</vt:lpwstr>
  </property>
  <property fmtid="{D5CDD505-2E9C-101B-9397-08002B2CF9AE}" pid="4" name="ICV">
    <vt:lpwstr>EF19CB34713445B8A9FDBC812FF4B10C_13</vt:lpwstr>
  </property>
</Properties>
</file>