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2ECAC">
      <w:pPr>
        <w:spacing w:line="360" w:lineRule="auto"/>
        <w:jc w:val="both"/>
        <w:rPr>
          <w:rFonts w:hint="eastAsia" w:ascii="仿宋" w:hAnsi="仿宋" w:eastAsia="仿宋" w:cs="仿宋"/>
          <w:color w:val="auto"/>
          <w:sz w:val="112"/>
          <w:szCs w:val="112"/>
          <w:u w:val="none"/>
        </w:rPr>
      </w:pPr>
    </w:p>
    <w:p w14:paraId="4BF72E8E">
      <w:pPr>
        <w:spacing w:line="360" w:lineRule="auto"/>
        <w:jc w:val="center"/>
        <w:rPr>
          <w:rFonts w:hint="eastAsia" w:ascii="仿宋" w:hAnsi="仿宋" w:eastAsia="仿宋" w:cs="仿宋"/>
          <w:b/>
          <w:color w:val="auto"/>
          <w:spacing w:val="-30"/>
          <w:sz w:val="112"/>
          <w:szCs w:val="112"/>
          <w:u w:val="none"/>
        </w:rPr>
      </w:pPr>
      <w:r>
        <w:rPr>
          <w:rFonts w:hint="eastAsia" w:ascii="仿宋" w:hAnsi="仿宋" w:eastAsia="仿宋" w:cs="仿宋"/>
          <w:color w:val="auto"/>
          <w:sz w:val="112"/>
          <w:szCs w:val="112"/>
          <w:u w:val="none"/>
        </w:rPr>
        <w:t>绵阳市中医医院</w:t>
      </w:r>
    </w:p>
    <w:p w14:paraId="678170F8">
      <w:pPr>
        <w:spacing w:line="360" w:lineRule="auto"/>
        <w:jc w:val="center"/>
        <w:rPr>
          <w:rFonts w:hint="eastAsia" w:ascii="仿宋" w:hAnsi="仿宋" w:eastAsia="仿宋" w:cs="仿宋"/>
          <w:b/>
          <w:color w:val="auto"/>
          <w:sz w:val="112"/>
          <w:szCs w:val="112"/>
          <w:u w:val="none"/>
        </w:rPr>
      </w:pPr>
    </w:p>
    <w:p w14:paraId="7C2811E5">
      <w:pPr>
        <w:spacing w:line="360" w:lineRule="auto"/>
        <w:jc w:val="center"/>
        <w:rPr>
          <w:rFonts w:hint="eastAsia" w:ascii="仿宋" w:hAnsi="仿宋" w:eastAsia="仿宋" w:cs="仿宋"/>
          <w:b/>
          <w:color w:val="auto"/>
          <w:sz w:val="84"/>
          <w:szCs w:val="84"/>
          <w:u w:val="none"/>
        </w:rPr>
      </w:pPr>
      <w:r>
        <w:rPr>
          <w:rFonts w:hint="eastAsia" w:ascii="仿宋" w:hAnsi="仿宋" w:eastAsia="仿宋" w:cs="仿宋"/>
          <w:b/>
          <w:color w:val="auto"/>
          <w:sz w:val="112"/>
          <w:szCs w:val="112"/>
          <w:u w:val="none"/>
        </w:rPr>
        <w:t>竞争性</w:t>
      </w:r>
      <w:r>
        <w:rPr>
          <w:rFonts w:hint="eastAsia" w:ascii="仿宋" w:hAnsi="仿宋" w:eastAsia="仿宋" w:cs="仿宋"/>
          <w:b/>
          <w:color w:val="auto"/>
          <w:sz w:val="112"/>
          <w:szCs w:val="112"/>
          <w:u w:val="none"/>
          <w:lang w:eastAsia="zh-CN"/>
        </w:rPr>
        <w:t>磋商</w:t>
      </w:r>
      <w:r>
        <w:rPr>
          <w:rFonts w:hint="eastAsia" w:ascii="仿宋" w:hAnsi="仿宋" w:eastAsia="仿宋" w:cs="仿宋"/>
          <w:b/>
          <w:color w:val="auto"/>
          <w:spacing w:val="-30"/>
          <w:sz w:val="112"/>
          <w:szCs w:val="112"/>
          <w:u w:val="none"/>
        </w:rPr>
        <w:t>文件</w:t>
      </w:r>
    </w:p>
    <w:p w14:paraId="7A3C4D85">
      <w:pPr>
        <w:spacing w:line="360" w:lineRule="auto"/>
        <w:jc w:val="center"/>
        <w:rPr>
          <w:rFonts w:hint="eastAsia" w:ascii="仿宋" w:hAnsi="仿宋" w:eastAsia="仿宋" w:cs="仿宋"/>
          <w:b/>
          <w:color w:val="auto"/>
          <w:sz w:val="84"/>
          <w:szCs w:val="84"/>
        </w:rPr>
      </w:pPr>
    </w:p>
    <w:p w14:paraId="7A0BD923">
      <w:pPr>
        <w:spacing w:line="360" w:lineRule="auto"/>
        <w:jc w:val="center"/>
        <w:rPr>
          <w:rFonts w:hint="eastAsia" w:ascii="仿宋" w:hAnsi="仿宋" w:eastAsia="仿宋" w:cs="仿宋"/>
          <w:b/>
          <w:color w:val="auto"/>
          <w:sz w:val="84"/>
          <w:szCs w:val="84"/>
        </w:rPr>
      </w:pPr>
    </w:p>
    <w:p w14:paraId="20BCA54A">
      <w:pPr>
        <w:tabs>
          <w:tab w:val="left" w:pos="5433"/>
        </w:tabs>
        <w:spacing w:line="360" w:lineRule="auto"/>
        <w:jc w:val="both"/>
        <w:rPr>
          <w:rFonts w:hint="eastAsia" w:ascii="仿宋" w:hAnsi="仿宋" w:eastAsia="仿宋" w:cs="仿宋"/>
          <w:b/>
          <w:bCs/>
          <w:i w:val="0"/>
          <w:iCs w:val="0"/>
          <w:color w:val="auto"/>
          <w:sz w:val="32"/>
          <w:szCs w:val="32"/>
        </w:rPr>
      </w:pPr>
    </w:p>
    <w:p w14:paraId="4197D5B5">
      <w:pPr>
        <w:tabs>
          <w:tab w:val="left" w:pos="5433"/>
        </w:tabs>
        <w:spacing w:line="360" w:lineRule="auto"/>
        <w:jc w:val="both"/>
        <w:rPr>
          <w:rFonts w:hint="default" w:ascii="仿宋" w:hAnsi="仿宋" w:eastAsia="仿宋" w:cs="仿宋"/>
          <w:b/>
          <w:bCs/>
          <w:color w:val="auto"/>
          <w:sz w:val="30"/>
          <w:szCs w:val="30"/>
          <w:u w:val="single"/>
          <w:lang w:val="en-US" w:eastAsia="zh-CN"/>
        </w:rPr>
      </w:pPr>
      <w:r>
        <w:rPr>
          <w:rFonts w:hint="eastAsia" w:ascii="仿宋" w:hAnsi="仿宋" w:eastAsia="仿宋" w:cs="仿宋"/>
          <w:b/>
          <w:bCs/>
          <w:i w:val="0"/>
          <w:iCs w:val="0"/>
          <w:color w:val="auto"/>
          <w:sz w:val="32"/>
          <w:szCs w:val="32"/>
        </w:rPr>
        <w:t>编号</w:t>
      </w:r>
      <w:r>
        <w:rPr>
          <w:rFonts w:hint="eastAsia" w:ascii="仿宋" w:hAnsi="仿宋" w:eastAsia="仿宋" w:cs="仿宋"/>
          <w:b/>
          <w:bCs/>
          <w:color w:val="auto"/>
          <w:sz w:val="32"/>
          <w:szCs w:val="32"/>
        </w:rPr>
        <w:t>：</w:t>
      </w:r>
      <w:r>
        <w:rPr>
          <w:rFonts w:hint="eastAsia" w:ascii="仿宋" w:hAnsi="仿宋" w:eastAsia="仿宋" w:cs="仿宋"/>
          <w:b/>
          <w:bCs/>
          <w:color w:val="auto"/>
          <w:sz w:val="30"/>
          <w:szCs w:val="30"/>
          <w:u w:val="single"/>
        </w:rPr>
        <w:t>MYZYYY竞磋（2026）0</w:t>
      </w:r>
      <w:r>
        <w:rPr>
          <w:rFonts w:hint="eastAsia" w:ascii="仿宋" w:hAnsi="仿宋" w:eastAsia="仿宋" w:cs="仿宋"/>
          <w:b/>
          <w:bCs/>
          <w:color w:val="auto"/>
          <w:sz w:val="30"/>
          <w:szCs w:val="30"/>
          <w:u w:val="single"/>
          <w:lang w:val="en-US" w:eastAsia="zh-CN"/>
        </w:rPr>
        <w:t>19</w:t>
      </w:r>
      <w:r>
        <w:rPr>
          <w:rFonts w:hint="eastAsia" w:ascii="仿宋" w:hAnsi="仿宋" w:eastAsia="仿宋" w:cs="仿宋"/>
          <w:b/>
          <w:bCs/>
          <w:color w:val="auto"/>
          <w:sz w:val="30"/>
          <w:szCs w:val="30"/>
          <w:u w:val="single"/>
        </w:rPr>
        <w:t>号</w:t>
      </w:r>
    </w:p>
    <w:p w14:paraId="4E29E4C5">
      <w:pPr>
        <w:pStyle w:val="9"/>
        <w:keepNext w:val="0"/>
        <w:keepLines w:val="0"/>
        <w:widowControl/>
        <w:suppressLineNumbers w:val="0"/>
        <w:spacing w:before="0" w:beforeAutospacing="0" w:after="0" w:afterAutospacing="0"/>
        <w:ind w:left="0" w:right="0" w:firstLine="0"/>
        <w:jc w:val="both"/>
      </w:pPr>
      <w:r>
        <w:rPr>
          <w:rFonts w:hint="eastAsia" w:ascii="仿宋" w:hAnsi="仿宋" w:eastAsia="仿宋" w:cs="仿宋"/>
          <w:b/>
          <w:bCs/>
          <w:color w:val="auto"/>
          <w:sz w:val="30"/>
          <w:szCs w:val="30"/>
        </w:rPr>
        <w:t>项目</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u w:val="single"/>
          <w:lang w:val="en-US" w:eastAsia="zh-CN"/>
        </w:rPr>
        <w:t xml:space="preserve"> </w:t>
      </w:r>
      <w:r>
        <w:rPr>
          <w:rFonts w:hint="eastAsia" w:ascii="仿宋" w:hAnsi="仿宋" w:eastAsia="仿宋" w:cs="仿宋"/>
          <w:b/>
          <w:bCs/>
          <w:color w:val="auto"/>
          <w:sz w:val="30"/>
          <w:szCs w:val="30"/>
          <w:u w:val="single"/>
          <w:lang w:val="en-US" w:eastAsia="zh-CN"/>
        </w:rPr>
        <w:t>绵阳市中医医</w:t>
      </w:r>
      <w:r>
        <w:rPr>
          <w:rFonts w:hint="eastAsia" w:ascii="仿宋" w:hAnsi="仿宋" w:eastAsia="仿宋" w:cs="仿宋"/>
          <w:b/>
          <w:bCs/>
          <w:color w:val="auto"/>
          <w:kern w:val="2"/>
          <w:sz w:val="30"/>
          <w:szCs w:val="30"/>
          <w:u w:val="single"/>
          <w:lang w:val="en-US" w:eastAsia="zh-CN" w:bidi="ar-SA"/>
        </w:rPr>
        <w:t>院紫外线灯消毒车配送服务商采购</w:t>
      </w:r>
    </w:p>
    <w:p w14:paraId="345E12AD">
      <w:pPr>
        <w:spacing w:line="360" w:lineRule="auto"/>
        <w:rPr>
          <w:rFonts w:hint="eastAsia" w:ascii="仿宋" w:hAnsi="仿宋" w:eastAsia="仿宋" w:cs="仿宋"/>
          <w:color w:val="auto"/>
          <w:sz w:val="24"/>
          <w:szCs w:val="24"/>
        </w:rPr>
      </w:pPr>
    </w:p>
    <w:p w14:paraId="222FE704">
      <w:pPr>
        <w:spacing w:line="360" w:lineRule="auto"/>
        <w:rPr>
          <w:rFonts w:hint="eastAsia" w:ascii="仿宋" w:hAnsi="仿宋" w:eastAsia="仿宋" w:cs="仿宋"/>
          <w:color w:val="auto"/>
          <w:sz w:val="24"/>
          <w:szCs w:val="24"/>
        </w:rPr>
      </w:pPr>
    </w:p>
    <w:p w14:paraId="4766935B">
      <w:pPr>
        <w:spacing w:line="360" w:lineRule="auto"/>
        <w:jc w:val="both"/>
        <w:rPr>
          <w:rFonts w:hint="eastAsia" w:ascii="仿宋" w:hAnsi="仿宋" w:eastAsia="仿宋" w:cs="仿宋"/>
          <w:b/>
          <w:color w:val="auto"/>
          <w:sz w:val="28"/>
          <w:szCs w:val="28"/>
          <w:highlight w:val="none"/>
        </w:rPr>
      </w:pPr>
    </w:p>
    <w:p w14:paraId="1234485D">
      <w:pPr>
        <w:spacing w:line="360" w:lineRule="auto"/>
        <w:jc w:val="center"/>
        <w:rPr>
          <w:color w:val="auto"/>
          <w:sz w:val="28"/>
          <w:szCs w:val="28"/>
          <w:highlight w:val="none"/>
        </w:rPr>
      </w:pPr>
      <w:r>
        <w:rPr>
          <w:rFonts w:hint="eastAsia" w:ascii="仿宋" w:hAnsi="仿宋" w:eastAsia="仿宋" w:cs="仿宋"/>
          <w:b/>
          <w:color w:val="auto"/>
          <w:sz w:val="28"/>
          <w:szCs w:val="28"/>
          <w:highlight w:val="none"/>
        </w:rPr>
        <w:t>竞争</w:t>
      </w:r>
      <w:r>
        <w:rPr>
          <w:rFonts w:hint="eastAsia" w:ascii="仿宋" w:hAnsi="仿宋" w:eastAsia="仿宋" w:cs="仿宋"/>
          <w:b/>
          <w:color w:val="auto"/>
          <w:sz w:val="28"/>
          <w:szCs w:val="28"/>
          <w:highlight w:val="none"/>
          <w:lang w:eastAsia="zh-CN"/>
        </w:rPr>
        <w:t>性磋商</w:t>
      </w:r>
      <w:r>
        <w:rPr>
          <w:rFonts w:hint="eastAsia" w:ascii="仿宋" w:hAnsi="仿宋" w:eastAsia="仿宋" w:cs="仿宋"/>
          <w:b/>
          <w:color w:val="auto"/>
          <w:sz w:val="28"/>
          <w:szCs w:val="28"/>
          <w:highlight w:val="none"/>
        </w:rPr>
        <w:t>邀请</w:t>
      </w:r>
    </w:p>
    <w:p w14:paraId="68D02D39">
      <w:pPr>
        <w:spacing w:line="240" w:lineRule="auto"/>
        <w:ind w:firstLine="560"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kern w:val="0"/>
          <w:sz w:val="28"/>
          <w:szCs w:val="28"/>
          <w:highlight w:val="none"/>
        </w:rPr>
        <w:t>根据医院工作需要，拟对以下项目进行竞争性</w:t>
      </w:r>
      <w:r>
        <w:rPr>
          <w:rFonts w:hint="eastAsia" w:ascii="仿宋" w:hAnsi="仿宋" w:eastAsia="仿宋" w:cs="仿宋"/>
          <w:color w:val="auto"/>
          <w:kern w:val="0"/>
          <w:sz w:val="28"/>
          <w:szCs w:val="28"/>
          <w:highlight w:val="none"/>
          <w:lang w:eastAsia="zh-CN"/>
        </w:rPr>
        <w:t>磋商</w:t>
      </w:r>
      <w:r>
        <w:rPr>
          <w:rFonts w:hint="eastAsia" w:ascii="仿宋" w:hAnsi="仿宋" w:eastAsia="仿宋" w:cs="仿宋"/>
          <w:color w:val="auto"/>
          <w:kern w:val="0"/>
          <w:sz w:val="28"/>
          <w:szCs w:val="28"/>
          <w:highlight w:val="none"/>
        </w:rPr>
        <w:t>，现将有关事项公告如下：</w:t>
      </w:r>
    </w:p>
    <w:p w14:paraId="1A6230FD">
      <w:pPr>
        <w:numPr>
          <w:ilvl w:val="0"/>
          <w:numId w:val="1"/>
        </w:numPr>
        <w:spacing w:line="240" w:lineRule="auto"/>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项目概况</w:t>
      </w:r>
    </w:p>
    <w:tbl>
      <w:tblPr>
        <w:tblStyle w:val="10"/>
        <w:tblW w:w="9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6"/>
        <w:gridCol w:w="2325"/>
        <w:gridCol w:w="2155"/>
        <w:gridCol w:w="1575"/>
      </w:tblGrid>
      <w:tr w14:paraId="76A8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3346" w:type="dxa"/>
            <w:noWrap w:val="0"/>
            <w:vAlign w:val="center"/>
          </w:tcPr>
          <w:p w14:paraId="01576676">
            <w:pPr>
              <w:widowControl/>
              <w:jc w:val="center"/>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lang w:eastAsia="zh-CN"/>
              </w:rPr>
              <w:t>设备</w:t>
            </w:r>
            <w:r>
              <w:rPr>
                <w:rFonts w:hint="eastAsia" w:ascii="仿宋" w:hAnsi="仿宋" w:eastAsia="仿宋" w:cs="仿宋"/>
                <w:b w:val="0"/>
                <w:bCs w:val="0"/>
                <w:color w:val="auto"/>
                <w:kern w:val="0"/>
                <w:sz w:val="28"/>
                <w:szCs w:val="28"/>
                <w:highlight w:val="none"/>
              </w:rPr>
              <w:t>名称</w:t>
            </w:r>
          </w:p>
        </w:tc>
        <w:tc>
          <w:tcPr>
            <w:tcW w:w="2325" w:type="dxa"/>
            <w:noWrap w:val="0"/>
            <w:vAlign w:val="center"/>
          </w:tcPr>
          <w:p w14:paraId="0BA5FF19">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最高限</w:t>
            </w:r>
            <w:r>
              <w:rPr>
                <w:rFonts w:hint="eastAsia" w:ascii="仿宋" w:hAnsi="仿宋" w:eastAsia="仿宋" w:cs="仿宋"/>
                <w:b w:val="0"/>
                <w:bCs w:val="0"/>
                <w:color w:val="auto"/>
                <w:sz w:val="28"/>
                <w:szCs w:val="28"/>
                <w:highlight w:val="none"/>
              </w:rPr>
              <w:t>价</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rPr>
              <w:t>元</w:t>
            </w:r>
            <w:r>
              <w:rPr>
                <w:rFonts w:hint="eastAsia" w:ascii="仿宋" w:hAnsi="仿宋" w:eastAsia="仿宋" w:cs="仿宋"/>
                <w:b w:val="0"/>
                <w:bCs w:val="0"/>
                <w:color w:val="auto"/>
                <w:sz w:val="28"/>
                <w:szCs w:val="28"/>
                <w:highlight w:val="none"/>
                <w:lang w:val="en-US" w:eastAsia="zh-CN"/>
              </w:rPr>
              <w:t>/台</w:t>
            </w:r>
            <w:r>
              <w:rPr>
                <w:rFonts w:hint="eastAsia" w:ascii="仿宋" w:hAnsi="仿宋" w:eastAsia="仿宋" w:cs="仿宋"/>
                <w:b w:val="0"/>
                <w:bCs w:val="0"/>
                <w:color w:val="auto"/>
                <w:sz w:val="28"/>
                <w:szCs w:val="28"/>
                <w:highlight w:val="none"/>
                <w:lang w:eastAsia="zh-CN"/>
              </w:rPr>
              <w:t>）</w:t>
            </w:r>
          </w:p>
        </w:tc>
        <w:tc>
          <w:tcPr>
            <w:tcW w:w="2155" w:type="dxa"/>
            <w:noWrap w:val="0"/>
            <w:vAlign w:val="center"/>
          </w:tcPr>
          <w:p w14:paraId="6E6FFEC2">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预计年使</w:t>
            </w:r>
          </w:p>
          <w:p w14:paraId="6EFD6D64">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用量（台）</w:t>
            </w:r>
          </w:p>
        </w:tc>
        <w:tc>
          <w:tcPr>
            <w:tcW w:w="1575" w:type="dxa"/>
            <w:noWrap w:val="0"/>
            <w:vAlign w:val="center"/>
          </w:tcPr>
          <w:p w14:paraId="07CC34E6">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备注</w:t>
            </w:r>
          </w:p>
        </w:tc>
      </w:tr>
      <w:tr w14:paraId="0FC8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3346" w:type="dxa"/>
            <w:noWrap w:val="0"/>
            <w:vAlign w:val="center"/>
          </w:tcPr>
          <w:p w14:paraId="0428152D">
            <w:pPr>
              <w:jc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四管紫外线灯消毒车</w:t>
            </w:r>
          </w:p>
          <w:p w14:paraId="7995D1EA">
            <w:pPr>
              <w:jc w:val="center"/>
              <w:rPr>
                <w:rFonts w:hint="eastAsia" w:ascii="仿宋" w:hAnsi="仿宋" w:eastAsia="仿宋" w:cs="仿宋"/>
                <w:b w:val="0"/>
                <w:bCs w:val="0"/>
                <w:color w:val="auto"/>
                <w:sz w:val="28"/>
                <w:szCs w:val="28"/>
                <w:highlight w:val="none"/>
                <w:lang w:eastAsia="zh-CN"/>
              </w:rPr>
            </w:pPr>
          </w:p>
        </w:tc>
        <w:tc>
          <w:tcPr>
            <w:tcW w:w="2325" w:type="dxa"/>
            <w:shd w:val="clear" w:color="auto" w:fill="auto"/>
            <w:noWrap w:val="0"/>
            <w:vAlign w:val="center"/>
          </w:tcPr>
          <w:p w14:paraId="0A88562D">
            <w:pPr>
              <w:jc w:val="center"/>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1400</w:t>
            </w:r>
          </w:p>
        </w:tc>
        <w:tc>
          <w:tcPr>
            <w:tcW w:w="2155" w:type="dxa"/>
            <w:shd w:val="clear" w:color="auto" w:fill="auto"/>
            <w:noWrap w:val="0"/>
            <w:vAlign w:val="center"/>
          </w:tcPr>
          <w:p w14:paraId="6EBA1506">
            <w:pPr>
              <w:widowControl/>
              <w:jc w:val="center"/>
              <w:rPr>
                <w:rFonts w:hint="default"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10</w:t>
            </w:r>
          </w:p>
        </w:tc>
        <w:tc>
          <w:tcPr>
            <w:tcW w:w="1575" w:type="dxa"/>
            <w:shd w:val="clear" w:color="auto" w:fill="auto"/>
            <w:noWrap w:val="0"/>
            <w:vAlign w:val="center"/>
          </w:tcPr>
          <w:p w14:paraId="633E65B2">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据实结算</w:t>
            </w:r>
          </w:p>
        </w:tc>
      </w:tr>
      <w:tr w14:paraId="3F2D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3346" w:type="dxa"/>
            <w:noWrap w:val="0"/>
            <w:vAlign w:val="center"/>
          </w:tcPr>
          <w:p w14:paraId="1AFC697E">
            <w:pPr>
              <w:jc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双管紫外线灯消毒车</w:t>
            </w:r>
          </w:p>
          <w:p w14:paraId="40CE1030">
            <w:pPr>
              <w:jc w:val="center"/>
              <w:rPr>
                <w:rFonts w:hint="eastAsia" w:ascii="仿宋" w:hAnsi="仿宋" w:eastAsia="仿宋" w:cs="仿宋"/>
                <w:b w:val="0"/>
                <w:bCs w:val="0"/>
                <w:color w:val="auto"/>
                <w:sz w:val="28"/>
                <w:szCs w:val="28"/>
                <w:highlight w:val="none"/>
                <w:lang w:eastAsia="zh-CN"/>
              </w:rPr>
            </w:pPr>
          </w:p>
        </w:tc>
        <w:tc>
          <w:tcPr>
            <w:tcW w:w="2325" w:type="dxa"/>
            <w:shd w:val="clear" w:color="auto" w:fill="auto"/>
            <w:noWrap w:val="0"/>
            <w:vAlign w:val="center"/>
          </w:tcPr>
          <w:p w14:paraId="6D4D4BF6">
            <w:pPr>
              <w:jc w:val="center"/>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650</w:t>
            </w:r>
          </w:p>
        </w:tc>
        <w:tc>
          <w:tcPr>
            <w:tcW w:w="2155" w:type="dxa"/>
            <w:shd w:val="clear" w:color="auto" w:fill="auto"/>
            <w:noWrap w:val="0"/>
            <w:vAlign w:val="center"/>
          </w:tcPr>
          <w:p w14:paraId="3D684D5C">
            <w:pPr>
              <w:widowControl/>
              <w:jc w:val="center"/>
              <w:rPr>
                <w:rFonts w:hint="default"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10</w:t>
            </w:r>
          </w:p>
        </w:tc>
        <w:tc>
          <w:tcPr>
            <w:tcW w:w="1575" w:type="dxa"/>
            <w:shd w:val="clear" w:color="auto" w:fill="auto"/>
            <w:noWrap w:val="0"/>
            <w:vAlign w:val="center"/>
          </w:tcPr>
          <w:p w14:paraId="31EE7EB9">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据实结算</w:t>
            </w:r>
          </w:p>
        </w:tc>
      </w:tr>
    </w:tbl>
    <w:p w14:paraId="49200531">
      <w:pPr>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pacing w:val="-4"/>
          <w:sz w:val="28"/>
          <w:szCs w:val="28"/>
          <w:highlight w:val="none"/>
          <w:lang w:eastAsia="zh-CN"/>
        </w:rPr>
        <w:t>二</w:t>
      </w:r>
      <w:r>
        <w:rPr>
          <w:rFonts w:hint="eastAsia" w:ascii="仿宋" w:hAnsi="仿宋" w:eastAsia="仿宋" w:cs="仿宋"/>
          <w:b/>
          <w:bCs/>
          <w:color w:val="auto"/>
          <w:spacing w:val="-4"/>
          <w:sz w:val="28"/>
          <w:szCs w:val="28"/>
          <w:highlight w:val="none"/>
        </w:rPr>
        <w:t>、采购方式</w:t>
      </w:r>
    </w:p>
    <w:p w14:paraId="197982A5">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、采购方式：竞争性</w:t>
      </w:r>
      <w:r>
        <w:rPr>
          <w:rFonts w:hint="eastAsia" w:ascii="仿宋" w:hAnsi="仿宋" w:eastAsia="仿宋" w:cs="仿宋"/>
          <w:color w:val="auto"/>
          <w:sz w:val="28"/>
          <w:szCs w:val="28"/>
          <w:highlight w:val="none"/>
          <w:lang w:eastAsia="zh-CN"/>
        </w:rPr>
        <w:t>磋商，在密封报价基础上进行一轮或多轮磋商。</w:t>
      </w:r>
      <w:r>
        <w:rPr>
          <w:rFonts w:hint="eastAsia" w:ascii="仿宋" w:hAnsi="仿宋" w:eastAsia="仿宋" w:cs="仿宋"/>
          <w:color w:val="auto"/>
          <w:sz w:val="28"/>
          <w:szCs w:val="28"/>
          <w:highlight w:val="none"/>
        </w:rPr>
        <w:t xml:space="preserve"> </w:t>
      </w:r>
    </w:p>
    <w:p w14:paraId="29DA083C">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、评审方法：</w:t>
      </w:r>
      <w:r>
        <w:rPr>
          <w:rFonts w:hint="eastAsia" w:ascii="仿宋" w:hAnsi="仿宋" w:eastAsia="仿宋" w:cs="仿宋"/>
          <w:color w:val="auto"/>
          <w:sz w:val="28"/>
          <w:szCs w:val="28"/>
          <w:highlight w:val="none"/>
          <w:lang w:eastAsia="zh-CN"/>
        </w:rPr>
        <w:t>综合评分法。</w:t>
      </w:r>
    </w:p>
    <w:p w14:paraId="7B38E4A5">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3、服务期：合同3年，一年一签。</w:t>
      </w:r>
    </w:p>
    <w:p w14:paraId="59E613B9">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lang w:eastAsia="zh-CN"/>
        </w:rPr>
        <w:t>三</w:t>
      </w:r>
      <w:r>
        <w:rPr>
          <w:rFonts w:hint="eastAsia" w:ascii="仿宋" w:hAnsi="仿宋" w:eastAsia="仿宋" w:cs="仿宋"/>
          <w:b/>
          <w:color w:val="auto"/>
          <w:sz w:val="24"/>
          <w:szCs w:val="24"/>
        </w:rPr>
        <w:t>、</w:t>
      </w:r>
      <w:r>
        <w:rPr>
          <w:rFonts w:hint="eastAsia" w:ascii="仿宋" w:hAnsi="仿宋" w:eastAsia="仿宋" w:cs="仿宋"/>
          <w:b/>
          <w:color w:val="auto"/>
          <w:sz w:val="24"/>
          <w:szCs w:val="24"/>
          <w:lang w:eastAsia="zh-CN"/>
        </w:rPr>
        <w:t>供应商</w:t>
      </w:r>
      <w:r>
        <w:rPr>
          <w:rFonts w:hint="eastAsia" w:ascii="仿宋" w:hAnsi="仿宋" w:eastAsia="仿宋" w:cs="仿宋"/>
          <w:b/>
          <w:color w:val="auto"/>
          <w:sz w:val="24"/>
          <w:szCs w:val="24"/>
        </w:rPr>
        <w:t>资格要求：</w:t>
      </w:r>
    </w:p>
    <w:p w14:paraId="3F8F3DE2">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1、具有独立承担民事责任的能力；</w:t>
      </w:r>
    </w:p>
    <w:p w14:paraId="4D72C274">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2、具有良好的商业信誉和健全的财务会计制度；</w:t>
      </w:r>
    </w:p>
    <w:p w14:paraId="19A2048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3、具有履行合同所必需的设备和专业技术能力；</w:t>
      </w:r>
    </w:p>
    <w:p w14:paraId="143F4D7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4、具有依法缴纳税收和社会保障资金的良好记录；</w:t>
      </w:r>
    </w:p>
    <w:p w14:paraId="291826F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5、参加本次采购活动前三年内，在经营活动中没有重大违法记录；</w:t>
      </w:r>
    </w:p>
    <w:p w14:paraId="535F84B8">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6.特殊资格：</w:t>
      </w:r>
    </w:p>
    <w:p w14:paraId="72B595E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6.1响应产品属于医疗器械的，供应商须符合《医疗器械监督管理条例》要求 </w:t>
      </w:r>
      <w:r>
        <w:rPr>
          <w:rFonts w:hint="eastAsia" w:ascii="仿宋" w:hAnsi="仿宋" w:eastAsia="仿宋" w:cs="仿宋"/>
          <w:i w:val="0"/>
          <w:iCs w:val="0"/>
          <w:color w:val="auto"/>
          <w:kern w:val="0"/>
          <w:sz w:val="28"/>
          <w:szCs w:val="28"/>
          <w:u w:val="none"/>
          <w:lang w:val="en-US" w:eastAsia="zh-CN" w:bidi="ar"/>
        </w:rPr>
        <w:t>。</w:t>
      </w:r>
    </w:p>
    <w:p w14:paraId="2651270C">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Style w:val="13"/>
          <w:rFonts w:hint="eastAsia" w:ascii="仿宋" w:hAnsi="仿宋" w:eastAsia="仿宋" w:cs="仿宋"/>
          <w:b w:val="0"/>
          <w:bCs w:val="0"/>
          <w:i w:val="0"/>
          <w:iCs w:val="0"/>
          <w:caps w:val="0"/>
          <w:color w:val="auto"/>
          <w:spacing w:val="0"/>
          <w:sz w:val="28"/>
          <w:szCs w:val="28"/>
          <w:lang w:eastAsia="zh-CN"/>
        </w:rPr>
      </w:pPr>
      <w:r>
        <w:rPr>
          <w:rFonts w:hint="eastAsia" w:ascii="仿宋" w:hAnsi="仿宋" w:eastAsia="仿宋" w:cs="仿宋"/>
          <w:color w:val="auto"/>
          <w:sz w:val="28"/>
          <w:szCs w:val="28"/>
        </w:rPr>
        <w:t>6.2响应产品属于医疗器械的，响应产品须符合《医疗器械注册管理办法》要求。</w:t>
      </w:r>
      <w:r>
        <w:rPr>
          <w:rFonts w:hint="eastAsia" w:ascii="仿宋" w:hAnsi="仿宋" w:eastAsia="仿宋" w:cs="仿宋"/>
          <w:b w:val="0"/>
          <w:bCs w:val="0"/>
          <w:i w:val="0"/>
          <w:iCs w:val="0"/>
          <w:caps w:val="0"/>
          <w:color w:val="auto"/>
          <w:spacing w:val="0"/>
          <w:sz w:val="28"/>
          <w:szCs w:val="28"/>
        </w:rPr>
        <w:t>注：</w:t>
      </w:r>
      <w:r>
        <w:rPr>
          <w:rStyle w:val="13"/>
          <w:rFonts w:hint="eastAsia" w:ascii="仿宋" w:hAnsi="仿宋" w:eastAsia="仿宋" w:cs="仿宋"/>
          <w:b w:val="0"/>
          <w:bCs w:val="0"/>
          <w:i w:val="0"/>
          <w:iCs w:val="0"/>
          <w:caps w:val="0"/>
          <w:color w:val="auto"/>
          <w:spacing w:val="0"/>
          <w:sz w:val="28"/>
          <w:szCs w:val="28"/>
        </w:rPr>
        <w:t>不属于医疗器械</w:t>
      </w:r>
      <w:r>
        <w:rPr>
          <w:rFonts w:hint="eastAsia" w:ascii="仿宋" w:hAnsi="仿宋" w:eastAsia="仿宋" w:cs="仿宋"/>
          <w:b w:val="0"/>
          <w:bCs w:val="0"/>
          <w:i w:val="0"/>
          <w:iCs w:val="0"/>
          <w:caps w:val="0"/>
          <w:color w:val="auto"/>
          <w:spacing w:val="0"/>
          <w:sz w:val="28"/>
          <w:szCs w:val="28"/>
        </w:rPr>
        <w:t>的，须提供</w:t>
      </w:r>
      <w:r>
        <w:rPr>
          <w:rFonts w:hint="eastAsia" w:ascii="仿宋" w:hAnsi="仿宋" w:eastAsia="仿宋" w:cs="仿宋"/>
          <w:b w:val="0"/>
          <w:bCs w:val="0"/>
          <w:i w:val="0"/>
          <w:iCs w:val="0"/>
          <w:caps w:val="0"/>
          <w:color w:val="auto"/>
          <w:spacing w:val="0"/>
          <w:sz w:val="28"/>
          <w:szCs w:val="28"/>
          <w:lang w:eastAsia="zh-CN"/>
        </w:rPr>
        <w:t>有效证明文件：</w:t>
      </w:r>
      <w:r>
        <w:rPr>
          <w:rFonts w:hint="eastAsia" w:ascii="仿宋" w:hAnsi="仿宋" w:eastAsia="仿宋" w:cs="仿宋"/>
          <w:b w:val="0"/>
          <w:bCs w:val="0"/>
          <w:i w:val="0"/>
          <w:iCs w:val="0"/>
          <w:caps w:val="0"/>
          <w:color w:val="auto"/>
          <w:spacing w:val="0"/>
          <w:sz w:val="28"/>
          <w:szCs w:val="28"/>
        </w:rPr>
        <w:t>说明或产品分类界定</w:t>
      </w:r>
      <w:r>
        <w:rPr>
          <w:rStyle w:val="13"/>
          <w:rFonts w:hint="eastAsia" w:ascii="仿宋" w:hAnsi="仿宋" w:eastAsia="仿宋" w:cs="仿宋"/>
          <w:b w:val="0"/>
          <w:bCs w:val="0"/>
          <w:i w:val="0"/>
          <w:iCs w:val="0"/>
          <w:caps w:val="0"/>
          <w:color w:val="auto"/>
          <w:spacing w:val="0"/>
          <w:sz w:val="28"/>
          <w:szCs w:val="28"/>
        </w:rPr>
        <w:t>文件</w:t>
      </w:r>
      <w:r>
        <w:rPr>
          <w:rStyle w:val="13"/>
          <w:rFonts w:hint="eastAsia" w:ascii="仿宋" w:hAnsi="仿宋" w:eastAsia="仿宋" w:cs="仿宋"/>
          <w:b w:val="0"/>
          <w:bCs w:val="0"/>
          <w:i w:val="0"/>
          <w:iCs w:val="0"/>
          <w:caps w:val="0"/>
          <w:color w:val="auto"/>
          <w:spacing w:val="0"/>
          <w:sz w:val="28"/>
          <w:szCs w:val="28"/>
          <w:lang w:eastAsia="zh-CN"/>
        </w:rPr>
        <w:t>。</w:t>
      </w:r>
    </w:p>
    <w:p w14:paraId="105DF32C">
      <w:pP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报名及</w:t>
      </w:r>
      <w:r>
        <w:rPr>
          <w:rFonts w:hint="eastAsia" w:ascii="仿宋" w:hAnsi="仿宋" w:eastAsia="仿宋" w:cs="仿宋"/>
          <w:b/>
          <w:bCs/>
          <w:color w:val="auto"/>
          <w:sz w:val="28"/>
          <w:szCs w:val="28"/>
          <w:highlight w:val="none"/>
          <w:lang w:val="en-US" w:eastAsia="zh-CN"/>
        </w:rPr>
        <w:t>采购</w:t>
      </w:r>
      <w:r>
        <w:rPr>
          <w:rFonts w:hint="eastAsia" w:ascii="仿宋" w:hAnsi="仿宋" w:eastAsia="仿宋" w:cs="仿宋"/>
          <w:b/>
          <w:bCs/>
          <w:color w:val="auto"/>
          <w:sz w:val="28"/>
          <w:szCs w:val="28"/>
          <w:highlight w:val="none"/>
        </w:rPr>
        <w:t>文件获取</w:t>
      </w:r>
      <w:r>
        <w:rPr>
          <w:rFonts w:hint="eastAsia" w:ascii="仿宋" w:hAnsi="仿宋" w:eastAsia="仿宋" w:cs="仿宋"/>
          <w:b/>
          <w:bCs/>
          <w:color w:val="auto"/>
          <w:sz w:val="28"/>
          <w:szCs w:val="28"/>
          <w:highlight w:val="none"/>
          <w:lang w:eastAsia="zh-CN"/>
        </w:rPr>
        <w:t>：</w:t>
      </w:r>
    </w:p>
    <w:p w14:paraId="6A524310">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1.报名方式：投标单位报名登记表（见附表）、授权委托书（或介绍信）；以上报名资料复印件需加盖公章。将报名登记表扫描成一个PDF文件后发送至邮箱3492093577@qq.com，邮件主题：</w:t>
      </w:r>
      <w:r>
        <w:rPr>
          <w:rFonts w:hint="eastAsia" w:ascii="仿宋" w:hAnsi="仿宋" w:eastAsia="仿宋" w:cs="仿宋"/>
          <w:color w:val="auto"/>
          <w:sz w:val="28"/>
          <w:szCs w:val="28"/>
          <w:highlight w:val="none"/>
          <w:u w:val="single"/>
        </w:rPr>
        <w:t xml:space="preserve"> 绵阳市中医医院</w:t>
      </w:r>
      <w:r>
        <w:rPr>
          <w:rFonts w:hint="eastAsia" w:ascii="仿宋" w:hAnsi="仿宋" w:eastAsia="仿宋" w:cs="仿宋"/>
          <w:color w:val="auto"/>
          <w:sz w:val="28"/>
          <w:szCs w:val="28"/>
          <w:highlight w:val="none"/>
          <w:u w:val="single"/>
          <w:lang w:val="en-US" w:eastAsia="zh-CN"/>
        </w:rPr>
        <w:t>紫外线灯消毒车配送服务商采购</w:t>
      </w:r>
      <w:r>
        <w:rPr>
          <w:rFonts w:hint="eastAsia" w:ascii="仿宋" w:hAnsi="仿宋" w:eastAsia="仿宋" w:cs="仿宋"/>
          <w:color w:val="auto"/>
          <w:sz w:val="28"/>
          <w:szCs w:val="28"/>
          <w:highlight w:val="none"/>
          <w:lang w:eastAsia="zh-CN"/>
        </w:rPr>
        <w:t>项目：</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投标产品+XXX</w:t>
      </w:r>
      <w:r>
        <w:rPr>
          <w:rFonts w:hint="eastAsia" w:ascii="仿宋" w:hAnsi="仿宋" w:eastAsia="仿宋" w:cs="仿宋"/>
          <w:color w:val="auto"/>
          <w:sz w:val="28"/>
          <w:szCs w:val="28"/>
          <w:highlight w:val="none"/>
        </w:rPr>
        <w:t>公司。自行在公告附件中下载</w:t>
      </w:r>
      <w:r>
        <w:rPr>
          <w:rFonts w:hint="eastAsia" w:ascii="仿宋" w:hAnsi="仿宋" w:eastAsia="仿宋" w:cs="仿宋"/>
          <w:color w:val="auto"/>
          <w:sz w:val="28"/>
          <w:szCs w:val="28"/>
          <w:highlight w:val="none"/>
          <w:lang w:eastAsia="zh-CN"/>
        </w:rPr>
        <w:t>采购文件</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 xml:space="preserve"> </w:t>
      </w:r>
    </w:p>
    <w:p w14:paraId="1B2C3A1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.报名时间：202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9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color w:val="auto"/>
          <w:sz w:val="28"/>
          <w:szCs w:val="28"/>
          <w:highlight w:val="none"/>
        </w:rPr>
        <w:t>日至202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24</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15：０0</w:t>
      </w:r>
      <w:r>
        <w:rPr>
          <w:rFonts w:hint="eastAsia" w:ascii="仿宋" w:hAnsi="仿宋" w:eastAsia="仿宋" w:cs="仿宋"/>
          <w:color w:val="auto"/>
          <w:sz w:val="28"/>
          <w:szCs w:val="28"/>
          <w:highlight w:val="none"/>
        </w:rPr>
        <w:t>（以接收邮件时间为准）。</w:t>
      </w:r>
    </w:p>
    <w:p w14:paraId="66BD0BF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五</w:t>
      </w:r>
      <w:r>
        <w:rPr>
          <w:rFonts w:hint="eastAsia" w:ascii="仿宋" w:hAnsi="仿宋" w:eastAsia="仿宋" w:cs="仿宋"/>
          <w:b/>
          <w:bCs/>
          <w:color w:val="auto"/>
          <w:sz w:val="28"/>
          <w:szCs w:val="28"/>
          <w:highlight w:val="none"/>
        </w:rPr>
        <w:t>、提交投标文件截止时间、开标时间和地点</w:t>
      </w:r>
    </w:p>
    <w:p w14:paraId="20D0ECD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28</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9时30分</w:t>
      </w:r>
      <w:r>
        <w:rPr>
          <w:rFonts w:hint="eastAsia" w:ascii="仿宋" w:hAnsi="仿宋" w:eastAsia="仿宋" w:cs="仿宋"/>
          <w:color w:val="auto"/>
          <w:sz w:val="28"/>
          <w:szCs w:val="28"/>
          <w:highlight w:val="none"/>
        </w:rPr>
        <w:t>，开标当天现场提交响应文件，如有变动电话通知。</w:t>
      </w:r>
    </w:p>
    <w:p w14:paraId="34063009">
      <w:pPr>
        <w:keepNext w:val="0"/>
        <w:keepLines w:val="0"/>
        <w:widowControl/>
        <w:suppressLineNumbers w:val="0"/>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提交</w:t>
      </w:r>
      <w:r>
        <w:rPr>
          <w:rFonts w:hint="eastAsia" w:ascii="仿宋" w:hAnsi="仿宋" w:eastAsia="仿宋" w:cs="仿宋"/>
          <w:color w:val="auto"/>
          <w:sz w:val="28"/>
          <w:szCs w:val="28"/>
          <w:highlight w:val="none"/>
          <w:lang w:eastAsia="zh-CN"/>
        </w:rPr>
        <w:t>响应文件地点：</w:t>
      </w:r>
      <w:r>
        <w:rPr>
          <w:rFonts w:hint="eastAsia" w:ascii="仿宋" w:hAnsi="仿宋" w:eastAsia="仿宋" w:cs="仿宋"/>
          <w:color w:val="auto"/>
          <w:sz w:val="28"/>
          <w:szCs w:val="28"/>
          <w:highlight w:val="none"/>
          <w:lang w:val="en-US" w:eastAsia="zh-CN"/>
        </w:rPr>
        <w:t>绵阳市经开区松垭镇杏林路</w:t>
      </w:r>
      <w:r>
        <w:rPr>
          <w:rFonts w:hint="default" w:ascii="仿宋" w:hAnsi="仿宋" w:eastAsia="仿宋" w:cs="仿宋"/>
          <w:color w:val="auto"/>
          <w:sz w:val="28"/>
          <w:szCs w:val="28"/>
          <w:highlight w:val="none"/>
          <w:lang w:val="en-US" w:eastAsia="zh-CN"/>
        </w:rPr>
        <w:t>12号（绵盐路与二环路交界处）老制剂楼2楼评标室（或导航绵阳市中医医院经开院区）</w:t>
      </w:r>
      <w:r>
        <w:rPr>
          <w:rFonts w:hint="eastAsia" w:ascii="仿宋" w:hAnsi="仿宋" w:eastAsia="仿宋" w:cs="仿宋"/>
          <w:color w:val="auto"/>
          <w:sz w:val="28"/>
          <w:szCs w:val="28"/>
          <w:highlight w:val="none"/>
          <w:lang w:eastAsia="zh-CN"/>
        </w:rPr>
        <w:t>。</w:t>
      </w:r>
    </w:p>
    <w:p w14:paraId="7F6AF2E1">
      <w:pPr>
        <w:keepNext w:val="0"/>
        <w:keepLines w:val="0"/>
        <w:widowControl/>
        <w:suppressLineNumbers w:val="0"/>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开启地点：</w:t>
      </w:r>
      <w:r>
        <w:rPr>
          <w:rFonts w:hint="eastAsia" w:ascii="仿宋" w:hAnsi="仿宋" w:eastAsia="仿宋" w:cs="仿宋"/>
          <w:color w:val="auto"/>
          <w:sz w:val="28"/>
          <w:szCs w:val="28"/>
          <w:highlight w:val="none"/>
          <w:lang w:val="en-US" w:eastAsia="zh-CN"/>
        </w:rPr>
        <w:t>绵阳市经开区松垭镇杏林路</w:t>
      </w:r>
      <w:r>
        <w:rPr>
          <w:rFonts w:hint="default" w:ascii="仿宋" w:hAnsi="仿宋" w:eastAsia="仿宋" w:cs="仿宋"/>
          <w:color w:val="auto"/>
          <w:sz w:val="28"/>
          <w:szCs w:val="28"/>
          <w:highlight w:val="none"/>
          <w:lang w:val="en-US" w:eastAsia="zh-CN"/>
        </w:rPr>
        <w:t>12号（绵盐路与二环路交界处）老制剂楼2楼评标室（或导航绵阳市中医医院经开院区）</w:t>
      </w:r>
      <w:r>
        <w:rPr>
          <w:rFonts w:hint="eastAsia" w:ascii="仿宋" w:hAnsi="仿宋" w:eastAsia="仿宋" w:cs="仿宋"/>
          <w:color w:val="auto"/>
          <w:sz w:val="28"/>
          <w:szCs w:val="28"/>
          <w:highlight w:val="none"/>
          <w:lang w:eastAsia="zh-CN"/>
        </w:rPr>
        <w:t>。</w:t>
      </w:r>
    </w:p>
    <w:p w14:paraId="00F0058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六</w:t>
      </w:r>
      <w:r>
        <w:rPr>
          <w:rFonts w:hint="eastAsia" w:ascii="仿宋" w:hAnsi="仿宋" w:eastAsia="仿宋" w:cs="仿宋"/>
          <w:b/>
          <w:bCs/>
          <w:color w:val="auto"/>
          <w:sz w:val="28"/>
          <w:szCs w:val="28"/>
          <w:highlight w:val="none"/>
        </w:rPr>
        <w:t>、联系方式</w:t>
      </w:r>
    </w:p>
    <w:p w14:paraId="4C8259F4">
      <w:pP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报名咨询：</w:t>
      </w:r>
      <w:r>
        <w:rPr>
          <w:rStyle w:val="13"/>
          <w:rFonts w:hint="eastAsia" w:ascii="仿宋" w:hAnsi="仿宋" w:eastAsia="仿宋" w:cs="仿宋"/>
          <w:b w:val="0"/>
          <w:bCs w:val="0"/>
          <w:i w:val="0"/>
          <w:iCs w:val="0"/>
          <w:caps w:val="0"/>
          <w:color w:val="auto"/>
          <w:spacing w:val="0"/>
          <w:sz w:val="28"/>
          <w:szCs w:val="28"/>
          <w:highlight w:val="none"/>
          <w:lang w:val="en-US" w:eastAsia="zh-CN"/>
        </w:rPr>
        <w:t>王</w:t>
      </w:r>
      <w:r>
        <w:rPr>
          <w:rFonts w:hint="eastAsia" w:ascii="仿宋" w:hAnsi="仿宋" w:eastAsia="仿宋" w:cs="仿宋"/>
          <w:color w:val="auto"/>
          <w:sz w:val="28"/>
          <w:szCs w:val="28"/>
          <w:highlight w:val="none"/>
        </w:rPr>
        <w:t>老师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0816-</w:t>
      </w:r>
      <w:r>
        <w:rPr>
          <w:rFonts w:hint="eastAsia" w:ascii="仿宋" w:hAnsi="仿宋" w:eastAsia="仿宋" w:cs="仿宋"/>
          <w:color w:val="auto"/>
          <w:sz w:val="28"/>
          <w:szCs w:val="28"/>
          <w:highlight w:val="none"/>
          <w:lang w:val="en-US" w:eastAsia="zh-CN"/>
        </w:rPr>
        <w:t>6956795</w:t>
      </w:r>
    </w:p>
    <w:p w14:paraId="5C282613">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项目咨询：</w:t>
      </w:r>
      <w:r>
        <w:rPr>
          <w:rFonts w:hint="eastAsia" w:ascii="仿宋" w:hAnsi="仿宋" w:eastAsia="仿宋" w:cs="仿宋"/>
          <w:color w:val="auto"/>
          <w:sz w:val="28"/>
          <w:szCs w:val="28"/>
          <w:highlight w:val="none"/>
          <w:lang w:eastAsia="zh-CN"/>
        </w:rPr>
        <w:t>曾老师</w:t>
      </w:r>
      <w:r>
        <w:rPr>
          <w:rFonts w:hint="eastAsia" w:ascii="仿宋" w:hAnsi="仿宋" w:eastAsia="仿宋" w:cs="仿宋"/>
          <w:color w:val="auto"/>
          <w:sz w:val="28"/>
          <w:szCs w:val="28"/>
          <w:highlight w:val="none"/>
          <w:lang w:val="en-US" w:eastAsia="zh-CN"/>
        </w:rPr>
        <w:t xml:space="preserve"> 0816-2226220</w:t>
      </w:r>
    </w:p>
    <w:p w14:paraId="53FA8AE2">
      <w:pPr>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监督部门联系电话：0816-2224042</w:t>
      </w:r>
    </w:p>
    <w:p w14:paraId="1A8EAB84">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采购项目</w:t>
      </w:r>
      <w:r>
        <w:rPr>
          <w:rFonts w:hint="eastAsia" w:ascii="仿宋" w:hAnsi="仿宋" w:eastAsia="仿宋" w:cs="仿宋"/>
          <w:b/>
          <w:color w:val="auto"/>
          <w:sz w:val="28"/>
          <w:szCs w:val="28"/>
          <w:highlight w:val="none"/>
          <w:lang w:eastAsia="zh-CN"/>
        </w:rPr>
        <w:t>技术</w:t>
      </w:r>
      <w:r>
        <w:rPr>
          <w:rFonts w:hint="eastAsia" w:ascii="仿宋" w:hAnsi="仿宋" w:eastAsia="仿宋" w:cs="仿宋"/>
          <w:b/>
          <w:color w:val="auto"/>
          <w:sz w:val="28"/>
          <w:szCs w:val="28"/>
          <w:highlight w:val="none"/>
          <w:lang w:val="en-US" w:eastAsia="zh-CN"/>
        </w:rPr>
        <w:t>参数要求、商务</w:t>
      </w:r>
      <w:r>
        <w:rPr>
          <w:rFonts w:hint="eastAsia" w:ascii="仿宋" w:hAnsi="仿宋" w:eastAsia="仿宋" w:cs="仿宋"/>
          <w:b/>
          <w:color w:val="auto"/>
          <w:sz w:val="28"/>
          <w:szCs w:val="28"/>
          <w:highlight w:val="none"/>
        </w:rPr>
        <w:t>要求</w:t>
      </w:r>
    </w:p>
    <w:p w14:paraId="46ABB0BD">
      <w:pPr>
        <w:pStyle w:val="16"/>
        <w:numPr>
          <w:ilvl w:val="0"/>
          <w:numId w:val="0"/>
        </w:numPr>
        <w:spacing w:line="240" w:lineRule="auto"/>
        <w:rPr>
          <w:rFonts w:hint="eastAsia" w:ascii="宋体" w:hAnsi="宋体" w:eastAsia="宋体" w:cs="宋体"/>
          <w:bCs/>
          <w:sz w:val="24"/>
          <w:szCs w:val="24"/>
          <w:lang w:eastAsia="zh-CN"/>
        </w:rPr>
      </w:pPr>
    </w:p>
    <w:p w14:paraId="6713B6C8">
      <w:pPr>
        <w:jc w:val="left"/>
        <w:rPr>
          <w:rFonts w:hint="eastAsia" w:ascii="宋体" w:hAnsi="宋体" w:eastAsia="宋体" w:cs="宋体"/>
          <w:b/>
          <w:bCs w:val="0"/>
          <w:sz w:val="24"/>
          <w:szCs w:val="24"/>
          <w:lang w:eastAsia="zh-CN"/>
        </w:rPr>
      </w:pPr>
      <w:r>
        <w:rPr>
          <w:rFonts w:hint="eastAsia" w:ascii="宋体" w:hAnsi="宋体" w:eastAsia="宋体" w:cs="宋体"/>
          <w:b/>
          <w:bCs w:val="0"/>
          <w:sz w:val="24"/>
          <w:szCs w:val="24"/>
          <w:lang w:eastAsia="zh-CN"/>
        </w:rPr>
        <w:t>紫外线灯消毒车（双管、四管）采购需求主要功能及技术要求：</w:t>
      </w:r>
    </w:p>
    <w:p w14:paraId="2182A308">
      <w:pPr>
        <w:numPr>
          <w:ilvl w:val="0"/>
          <w:numId w:val="0"/>
        </w:numPr>
        <w:jc w:val="left"/>
        <w:rPr>
          <w:rFonts w:hint="eastAsia"/>
          <w:b w:val="0"/>
          <w:bCs w:val="0"/>
          <w:sz w:val="24"/>
          <w:szCs w:val="24"/>
          <w:lang w:val="en-US" w:eastAsia="zh-CN"/>
        </w:rPr>
      </w:pPr>
      <w:r>
        <w:rPr>
          <w:rFonts w:hint="eastAsia"/>
          <w:b w:val="0"/>
          <w:bCs w:val="0"/>
          <w:sz w:val="24"/>
          <w:szCs w:val="24"/>
          <w:lang w:val="en-US" w:eastAsia="zh-CN"/>
        </w:rPr>
        <w:t>采用双灯管或四灯管结构，灯臂角度可调节，紫外线消毒车的型式为手推车式（带轮），车架采用钢板喷塑和不锈钢材料制造。</w:t>
      </w:r>
    </w:p>
    <w:p w14:paraId="359E9DEE">
      <w:pPr>
        <w:numPr>
          <w:ilvl w:val="0"/>
          <w:numId w:val="2"/>
        </w:numPr>
        <w:jc w:val="left"/>
        <w:rPr>
          <w:rFonts w:hint="eastAsia"/>
          <w:b w:val="0"/>
          <w:bCs w:val="0"/>
          <w:sz w:val="24"/>
          <w:szCs w:val="24"/>
          <w:lang w:val="en-US" w:eastAsia="zh-CN"/>
        </w:rPr>
      </w:pPr>
      <w:r>
        <w:rPr>
          <w:rFonts w:hint="eastAsia"/>
          <w:b w:val="0"/>
          <w:bCs w:val="0"/>
          <w:sz w:val="24"/>
          <w:szCs w:val="24"/>
          <w:lang w:val="en-US" w:eastAsia="zh-CN"/>
        </w:rPr>
        <w:t>定时范围：0-60分钟范围内自由设定。</w:t>
      </w:r>
    </w:p>
    <w:p w14:paraId="5B17C486">
      <w:pPr>
        <w:numPr>
          <w:ilvl w:val="0"/>
          <w:numId w:val="2"/>
        </w:numPr>
        <w:jc w:val="left"/>
        <w:rPr>
          <w:rFonts w:hint="default"/>
          <w:b w:val="0"/>
          <w:bCs w:val="0"/>
          <w:sz w:val="24"/>
          <w:szCs w:val="24"/>
          <w:lang w:val="en-US" w:eastAsia="zh-CN"/>
        </w:rPr>
      </w:pPr>
      <w:r>
        <w:rPr>
          <w:rFonts w:hint="eastAsia"/>
          <w:b w:val="0"/>
          <w:bCs w:val="0"/>
          <w:sz w:val="24"/>
          <w:szCs w:val="24"/>
          <w:lang w:val="en-US" w:eastAsia="zh-CN"/>
        </w:rPr>
        <w:t>灯管：双端无臭氧紫外线杀菌灯（ZW30S19W）。</w:t>
      </w:r>
    </w:p>
    <w:p w14:paraId="75B6893B">
      <w:pPr>
        <w:numPr>
          <w:ilvl w:val="0"/>
          <w:numId w:val="2"/>
        </w:numPr>
        <w:jc w:val="left"/>
        <w:rPr>
          <w:rFonts w:hint="default"/>
          <w:b w:val="0"/>
          <w:bCs w:val="0"/>
          <w:sz w:val="24"/>
          <w:szCs w:val="24"/>
          <w:lang w:val="en-US" w:eastAsia="zh-CN"/>
        </w:rPr>
      </w:pPr>
      <w:r>
        <w:rPr>
          <w:rFonts w:hint="eastAsia"/>
          <w:b w:val="0"/>
          <w:bCs w:val="0"/>
          <w:sz w:val="24"/>
          <w:szCs w:val="24"/>
          <w:lang w:val="en-US" w:eastAsia="zh-CN"/>
        </w:rPr>
        <w:t>紫外线波长：253.7nm。</w:t>
      </w:r>
    </w:p>
    <w:p w14:paraId="18D0CEDC">
      <w:pPr>
        <w:numPr>
          <w:ilvl w:val="0"/>
          <w:numId w:val="2"/>
        </w:numPr>
        <w:jc w:val="left"/>
        <w:rPr>
          <w:rFonts w:hint="default"/>
          <w:b w:val="0"/>
          <w:bCs w:val="0"/>
          <w:sz w:val="24"/>
          <w:szCs w:val="24"/>
          <w:lang w:val="en-US" w:eastAsia="zh-CN"/>
        </w:rPr>
      </w:pPr>
      <w:r>
        <w:rPr>
          <w:rFonts w:hint="eastAsia"/>
          <w:b w:val="0"/>
          <w:bCs w:val="0"/>
          <w:sz w:val="24"/>
          <w:szCs w:val="24"/>
          <w:lang w:val="en-US" w:eastAsia="zh-CN"/>
        </w:rPr>
        <w:t>紫外线灯管辐射强度：30W：≥93μW/cm</w:t>
      </w:r>
      <w:r>
        <w:rPr>
          <w:rFonts w:hint="eastAsia"/>
          <w:b w:val="0"/>
          <w:bCs w:val="0"/>
          <w:sz w:val="24"/>
          <w:szCs w:val="24"/>
          <w:vertAlign w:val="superscript"/>
          <w:lang w:val="en-US" w:eastAsia="zh-CN"/>
        </w:rPr>
        <w:t>2</w:t>
      </w:r>
      <w:r>
        <w:rPr>
          <w:rFonts w:hint="eastAsia"/>
          <w:b w:val="0"/>
          <w:bCs w:val="0"/>
          <w:sz w:val="24"/>
          <w:szCs w:val="24"/>
          <w:vertAlign w:val="baseline"/>
          <w:lang w:val="en-US" w:eastAsia="zh-CN"/>
        </w:rPr>
        <w:t>。</w:t>
      </w:r>
    </w:p>
    <w:p w14:paraId="6A10F333">
      <w:pPr>
        <w:numPr>
          <w:ilvl w:val="0"/>
          <w:numId w:val="2"/>
        </w:numPr>
        <w:jc w:val="left"/>
        <w:rPr>
          <w:rFonts w:hint="default"/>
          <w:b w:val="0"/>
          <w:bCs w:val="0"/>
          <w:sz w:val="24"/>
          <w:szCs w:val="24"/>
          <w:lang w:val="en-US" w:eastAsia="zh-CN"/>
        </w:rPr>
      </w:pPr>
      <w:r>
        <w:rPr>
          <w:rFonts w:hint="eastAsia"/>
          <w:b w:val="0"/>
          <w:bCs w:val="0"/>
          <w:sz w:val="24"/>
          <w:szCs w:val="24"/>
          <w:vertAlign w:val="baseline"/>
          <w:lang w:val="en-US" w:eastAsia="zh-CN"/>
        </w:rPr>
        <w:t>灯臂调节角度：0-180º。</w:t>
      </w:r>
    </w:p>
    <w:p w14:paraId="08ABC2C2">
      <w:pPr>
        <w:numPr>
          <w:ilvl w:val="0"/>
          <w:numId w:val="2"/>
        </w:numPr>
        <w:jc w:val="left"/>
        <w:rPr>
          <w:rFonts w:hint="eastAsia"/>
          <w:b w:val="0"/>
          <w:bCs w:val="0"/>
          <w:sz w:val="24"/>
          <w:szCs w:val="24"/>
          <w:lang w:val="en-US" w:eastAsia="zh-CN"/>
        </w:rPr>
      </w:pPr>
      <w:r>
        <w:rPr>
          <w:rFonts w:hint="eastAsia"/>
          <w:b w:val="0"/>
          <w:bCs w:val="0"/>
          <w:sz w:val="24"/>
          <w:szCs w:val="24"/>
          <w:lang w:val="en-US" w:eastAsia="zh-CN"/>
        </w:rPr>
        <w:t>★6、整机符合GB 28235</w:t>
      </w:r>
      <w:r>
        <w:rPr>
          <w:rFonts w:hint="eastAsia"/>
          <w:b w:val="0"/>
          <w:bCs w:val="0"/>
          <w:sz w:val="24"/>
          <w:szCs w:val="24"/>
          <w:lang w:val="en-US" w:eastAsia="zh-CN"/>
        </w:rPr>
        <w:noBreakHyphen/>
      </w:r>
      <w:r>
        <w:rPr>
          <w:rFonts w:hint="eastAsia"/>
          <w:b w:val="0"/>
          <w:bCs w:val="0"/>
          <w:sz w:val="24"/>
          <w:szCs w:val="24"/>
          <w:lang w:val="en-US" w:eastAsia="zh-CN"/>
        </w:rPr>
        <w:t>2020要求，消毒灯符合GB19258-2012的要求。</w:t>
      </w:r>
    </w:p>
    <w:p w14:paraId="67057035">
      <w:pPr>
        <w:numPr>
          <w:ilvl w:val="0"/>
          <w:numId w:val="2"/>
        </w:numPr>
        <w:jc w:val="left"/>
        <w:rPr>
          <w:rFonts w:hint="eastAsia"/>
          <w:b w:val="0"/>
          <w:bCs w:val="0"/>
          <w:sz w:val="24"/>
          <w:szCs w:val="24"/>
          <w:lang w:val="en-US" w:eastAsia="zh-CN"/>
        </w:rPr>
      </w:pPr>
      <w:r>
        <w:rPr>
          <w:rFonts w:hint="eastAsia"/>
          <w:b w:val="0"/>
          <w:bCs w:val="0"/>
          <w:sz w:val="24"/>
          <w:szCs w:val="24"/>
          <w:lang w:val="en-US" w:eastAsia="zh-CN"/>
        </w:rPr>
        <w:t>注:技术参数中的所有条款，有要求的按要求提供 ；无要求的，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p w14:paraId="349196EC">
      <w:pPr>
        <w:widowControl/>
        <w:numPr>
          <w:ilvl w:val="0"/>
          <w:numId w:val="0"/>
        </w:numPr>
        <w:spacing w:line="240" w:lineRule="auto"/>
        <w:jc w:val="both"/>
        <w:rPr>
          <w:rFonts w:hint="eastAsia" w:ascii="仿宋" w:hAnsi="仿宋" w:eastAsia="仿宋" w:cs="仿宋"/>
          <w:b/>
          <w:bCs/>
          <w:color w:val="auto"/>
          <w:sz w:val="28"/>
          <w:szCs w:val="28"/>
          <w:lang w:val="en-US" w:eastAsia="zh-CN"/>
        </w:rPr>
      </w:pPr>
    </w:p>
    <w:p w14:paraId="6075F1F1">
      <w:pPr>
        <w:widowControl/>
        <w:numPr>
          <w:ilvl w:val="0"/>
          <w:numId w:val="0"/>
        </w:numPr>
        <w:spacing w:line="240" w:lineRule="auto"/>
        <w:jc w:val="both"/>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商务要求</w:t>
      </w:r>
    </w:p>
    <w:p w14:paraId="4B8DF180">
      <w:pPr>
        <w:widowControl/>
        <w:numPr>
          <w:ilvl w:val="0"/>
          <w:numId w:val="3"/>
        </w:numPr>
        <w:jc w:val="left"/>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交货时间：接采购人通知后10日内。</w:t>
      </w:r>
    </w:p>
    <w:p w14:paraId="799A9B17">
      <w:pPr>
        <w:rPr>
          <w:rFonts w:hint="default"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（二）支付方式：设备到院经现场安装、调试、培训、验收完成后，按照入库日期满半年后付全款。</w:t>
      </w:r>
    </w:p>
    <w:p w14:paraId="3F260908">
      <w:pPr>
        <w:rPr>
          <w:rFonts w:hint="eastAsia" w:ascii="仿宋" w:hAnsi="仿宋" w:eastAsia="仿宋" w:cs="仿宋"/>
          <w:color w:val="auto"/>
          <w:sz w:val="28"/>
          <w:szCs w:val="28"/>
          <w:highlight w:val="none"/>
          <w:lang w:eastAsia="zh-CN"/>
        </w:rPr>
      </w:pPr>
      <w:r>
        <w:rPr>
          <w:rFonts w:hint="eastAsia" w:ascii="仿宋" w:hAnsi="仿宋" w:eastAsia="仿宋" w:cs="仿宋"/>
          <w:b w:val="0"/>
          <w:bCs/>
          <w:color w:val="auto"/>
          <w:kern w:val="0"/>
          <w:sz w:val="28"/>
          <w:szCs w:val="28"/>
          <w:lang w:val="en-US" w:eastAsia="zh-CN"/>
        </w:rPr>
        <w:t>（三）质量保修范围和保修期：整机保修不少于2年。质保期以通过项目最终验收的验收报告签字日开始计算。其余按供应商承诺的内容执行。</w:t>
      </w:r>
    </w:p>
    <w:p w14:paraId="0D470063">
      <w:pPr>
        <w:widowControl/>
        <w:numPr>
          <w:ilvl w:val="0"/>
          <w:numId w:val="0"/>
        </w:numPr>
        <w:spacing w:line="240" w:lineRule="auto"/>
        <w:jc w:val="both"/>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eastAsia="zh-CN"/>
        </w:rPr>
        <w:t>四</w:t>
      </w: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val="en-US" w:eastAsia="zh-CN"/>
        </w:rPr>
        <w:t>故障处理时限</w:t>
      </w:r>
      <w:r>
        <w:rPr>
          <w:rFonts w:hint="eastAsia" w:ascii="仿宋" w:hAnsi="仿宋" w:eastAsia="仿宋" w:cs="仿宋"/>
          <w:b w:val="0"/>
          <w:bCs w:val="0"/>
          <w:color w:val="auto"/>
          <w:sz w:val="28"/>
          <w:szCs w:val="28"/>
          <w:highlight w:val="none"/>
        </w:rPr>
        <w:t>：</w:t>
      </w:r>
      <w:r>
        <w:rPr>
          <w:rFonts w:hint="eastAsia" w:ascii="仿宋" w:hAnsi="仿宋" w:eastAsia="仿宋" w:cs="仿宋"/>
          <w:color w:val="auto"/>
          <w:sz w:val="28"/>
          <w:szCs w:val="28"/>
          <w:highlight w:val="none"/>
        </w:rPr>
        <w:t>保修期内及保修期外，供应商或厂家在国内应有24小时电话维修响应，接到电话</w:t>
      </w:r>
      <w:r>
        <w:rPr>
          <w:rFonts w:hint="eastAsia" w:ascii="仿宋" w:hAnsi="仿宋" w:eastAsia="仿宋" w:cs="仿宋"/>
          <w:color w:val="auto"/>
          <w:sz w:val="28"/>
          <w:szCs w:val="28"/>
          <w:highlight w:val="none"/>
          <w:lang w:val="en-US" w:eastAsia="zh-CN"/>
        </w:rPr>
        <w:t>1小时</w:t>
      </w:r>
      <w:r>
        <w:rPr>
          <w:rFonts w:hint="eastAsia" w:ascii="仿宋" w:hAnsi="仿宋" w:eastAsia="仿宋" w:cs="仿宋"/>
          <w:color w:val="auto"/>
          <w:sz w:val="28"/>
          <w:szCs w:val="28"/>
          <w:highlight w:val="none"/>
        </w:rPr>
        <w:t>内响应，</w:t>
      </w:r>
      <w:r>
        <w:rPr>
          <w:rFonts w:hint="eastAsia" w:ascii="仿宋" w:hAnsi="仿宋" w:eastAsia="仿宋" w:cs="仿宋"/>
          <w:color w:val="auto"/>
          <w:sz w:val="28"/>
          <w:szCs w:val="28"/>
          <w:highlight w:val="none"/>
          <w:lang w:val="en-US" w:eastAsia="zh-CN"/>
        </w:rPr>
        <w:t>12</w:t>
      </w:r>
      <w:r>
        <w:rPr>
          <w:rFonts w:hint="eastAsia" w:ascii="仿宋" w:hAnsi="仿宋" w:eastAsia="仿宋" w:cs="仿宋"/>
          <w:color w:val="auto"/>
          <w:sz w:val="28"/>
          <w:szCs w:val="28"/>
          <w:highlight w:val="none"/>
        </w:rPr>
        <w:t>小时内到达现场，若</w:t>
      </w:r>
      <w:r>
        <w:rPr>
          <w:rFonts w:hint="eastAsia" w:ascii="仿宋" w:hAnsi="仿宋" w:eastAsia="仿宋" w:cs="仿宋"/>
          <w:color w:val="auto"/>
          <w:sz w:val="28"/>
          <w:szCs w:val="28"/>
          <w:highlight w:val="none"/>
          <w:lang w:val="en-US" w:eastAsia="zh-CN"/>
        </w:rPr>
        <w:t>48</w:t>
      </w:r>
      <w:r>
        <w:rPr>
          <w:rFonts w:hint="eastAsia" w:ascii="仿宋" w:hAnsi="仿宋" w:eastAsia="仿宋" w:cs="仿宋"/>
          <w:color w:val="auto"/>
          <w:sz w:val="28"/>
          <w:szCs w:val="28"/>
          <w:highlight w:val="none"/>
        </w:rPr>
        <w:t>小时内无法完成维修，应</w:t>
      </w:r>
      <w:r>
        <w:rPr>
          <w:rFonts w:hint="eastAsia" w:ascii="仿宋" w:hAnsi="仿宋" w:eastAsia="仿宋" w:cs="仿宋"/>
          <w:color w:val="auto"/>
          <w:sz w:val="28"/>
          <w:szCs w:val="28"/>
          <w:highlight w:val="none"/>
          <w:lang w:eastAsia="zh-CN"/>
        </w:rPr>
        <w:t>能</w:t>
      </w:r>
      <w:r>
        <w:rPr>
          <w:rFonts w:hint="eastAsia" w:ascii="仿宋" w:hAnsi="仿宋" w:eastAsia="仿宋" w:cs="仿宋"/>
          <w:color w:val="auto"/>
          <w:sz w:val="28"/>
          <w:szCs w:val="28"/>
          <w:highlight w:val="none"/>
        </w:rPr>
        <w:t>提供备用机。</w:t>
      </w:r>
      <w:r>
        <w:rPr>
          <w:rFonts w:hint="eastAsia" w:ascii="仿宋" w:hAnsi="仿宋" w:eastAsia="仿宋" w:cs="仿宋"/>
          <w:color w:val="auto"/>
          <w:kern w:val="2"/>
          <w:sz w:val="28"/>
          <w:szCs w:val="28"/>
          <w:highlight w:val="none"/>
          <w:lang w:val="en-US" w:eastAsia="zh-CN" w:bidi="ar-SA"/>
        </w:rPr>
        <w:t>质保期外，需要更换配件的仅收取配件成本费，免收人工费。</w:t>
      </w:r>
    </w:p>
    <w:p w14:paraId="318EBFC4">
      <w:pPr>
        <w:pStyle w:val="6"/>
        <w:spacing w:line="360" w:lineRule="auto"/>
        <w:ind w:left="0" w:leftChars="0" w:firstLine="0" w:firstLineChars="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(五）国产设备出厂日期距到货日期不超过6个月，进口设备出厂日期距到货日期不超过1年。</w:t>
      </w:r>
    </w:p>
    <w:p w14:paraId="06F55C1D">
      <w:pPr>
        <w:widowControl/>
        <w:numPr>
          <w:ilvl w:val="0"/>
          <w:numId w:val="0"/>
        </w:numPr>
        <w:jc w:val="left"/>
        <w:rPr>
          <w:rFonts w:hint="eastAsia" w:ascii="仿宋" w:hAnsi="仿宋" w:eastAsia="仿宋" w:cs="仿宋"/>
          <w:color w:val="auto"/>
          <w:sz w:val="24"/>
          <w:szCs w:val="24"/>
        </w:rPr>
      </w:pPr>
      <w:r>
        <w:rPr>
          <w:rFonts w:hint="eastAsia" w:ascii="仿宋" w:hAnsi="仿宋" w:eastAsia="仿宋" w:cs="仿宋"/>
          <w:b/>
          <w:bCs/>
          <w:color w:val="auto"/>
          <w:sz w:val="28"/>
          <w:szCs w:val="28"/>
        </w:rPr>
        <w:t>注</w:t>
      </w:r>
      <w:r>
        <w:rPr>
          <w:rFonts w:hint="eastAsia" w:ascii="仿宋" w:hAnsi="仿宋" w:eastAsia="仿宋" w:cs="仿宋"/>
          <w:b/>
          <w:bCs/>
          <w:color w:val="auto"/>
          <w:sz w:val="28"/>
          <w:szCs w:val="28"/>
          <w:lang w:val="en-US" w:eastAsia="zh-CN"/>
        </w:rPr>
        <w:t>:</w:t>
      </w:r>
      <w:r>
        <w:rPr>
          <w:rFonts w:hint="eastAsia" w:ascii="仿宋" w:hAnsi="仿宋" w:eastAsia="仿宋" w:cs="仿宋"/>
          <w:b/>
          <w:bCs/>
          <w:color w:val="auto"/>
          <w:sz w:val="28"/>
          <w:szCs w:val="28"/>
        </w:rPr>
        <w:t>“★”号的条款为本次采购项目的实质性要求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供应商应全部满足</w:t>
      </w:r>
      <w:r>
        <w:rPr>
          <w:rFonts w:hint="eastAsia" w:ascii="仿宋" w:hAnsi="仿宋" w:eastAsia="仿宋" w:cs="仿宋"/>
          <w:b/>
          <w:bCs/>
          <w:color w:val="auto"/>
          <w:sz w:val="28"/>
          <w:szCs w:val="28"/>
          <w:lang w:eastAsia="zh-CN"/>
        </w:rPr>
        <w:t>。</w:t>
      </w:r>
    </w:p>
    <w:p w14:paraId="59578166">
      <w:pPr>
        <w:rPr>
          <w:rFonts w:hint="eastAsia" w:ascii="仿宋" w:hAnsi="仿宋" w:eastAsia="仿宋" w:cs="仿宋"/>
          <w:color w:val="auto"/>
          <w:sz w:val="24"/>
          <w:szCs w:val="24"/>
        </w:rPr>
      </w:pPr>
    </w:p>
    <w:p w14:paraId="3F03CA10">
      <w:pPr>
        <w:rPr>
          <w:rFonts w:hint="eastAsia" w:ascii="仿宋" w:hAnsi="仿宋" w:eastAsia="仿宋" w:cs="仿宋"/>
          <w:color w:val="auto"/>
          <w:sz w:val="24"/>
          <w:szCs w:val="24"/>
        </w:rPr>
      </w:pPr>
    </w:p>
    <w:p w14:paraId="2FB99B9F">
      <w:pPr>
        <w:rPr>
          <w:rFonts w:hint="eastAsia" w:ascii="仿宋" w:hAnsi="仿宋" w:eastAsia="仿宋" w:cs="仿宋"/>
          <w:color w:val="auto"/>
          <w:sz w:val="24"/>
          <w:szCs w:val="24"/>
        </w:rPr>
      </w:pPr>
    </w:p>
    <w:p w14:paraId="5DFF1D5E">
      <w:pPr>
        <w:rPr>
          <w:rFonts w:hint="eastAsia" w:ascii="仿宋" w:hAnsi="仿宋" w:eastAsia="仿宋" w:cs="仿宋"/>
          <w:color w:val="auto"/>
          <w:sz w:val="24"/>
          <w:szCs w:val="24"/>
        </w:rPr>
      </w:pPr>
    </w:p>
    <w:p w14:paraId="61FF5E89">
      <w:pPr>
        <w:rPr>
          <w:rFonts w:hint="eastAsia" w:ascii="仿宋" w:hAnsi="仿宋" w:eastAsia="仿宋" w:cs="仿宋"/>
          <w:color w:val="auto"/>
          <w:sz w:val="24"/>
          <w:szCs w:val="24"/>
        </w:rPr>
      </w:pPr>
    </w:p>
    <w:p w14:paraId="07330406">
      <w:pPr>
        <w:rPr>
          <w:rFonts w:hint="eastAsia" w:ascii="仿宋" w:hAnsi="仿宋" w:eastAsia="仿宋" w:cs="仿宋"/>
          <w:color w:val="auto"/>
          <w:sz w:val="24"/>
          <w:szCs w:val="24"/>
        </w:rPr>
      </w:pPr>
    </w:p>
    <w:p w14:paraId="781C52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color w:val="auto"/>
          <w:sz w:val="28"/>
          <w:szCs w:val="28"/>
          <w:highlight w:val="none"/>
        </w:rPr>
      </w:pPr>
    </w:p>
    <w:p w14:paraId="34C29FF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供应商资格要求应提供的相关资料</w:t>
      </w:r>
    </w:p>
    <w:tbl>
      <w:tblPr>
        <w:tblStyle w:val="10"/>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3"/>
        <w:gridCol w:w="4347"/>
      </w:tblGrid>
      <w:tr w14:paraId="6DCB30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2830" w:type="pct"/>
            <w:tcBorders>
              <w:right w:val="single" w:color="auto" w:sz="4" w:space="0"/>
            </w:tcBorders>
            <w:noWrap w:val="0"/>
            <w:vAlign w:val="center"/>
          </w:tcPr>
          <w:p w14:paraId="2AAE6F4B">
            <w:pPr>
              <w:spacing w:line="240" w:lineRule="auto"/>
              <w:ind w:firstLine="241" w:firstLineChars="1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投标人资格资质性要求</w:t>
            </w:r>
          </w:p>
        </w:tc>
        <w:tc>
          <w:tcPr>
            <w:tcW w:w="2169" w:type="pct"/>
            <w:tcBorders>
              <w:left w:val="single" w:color="auto" w:sz="4" w:space="0"/>
            </w:tcBorders>
            <w:noWrap w:val="0"/>
            <w:vAlign w:val="center"/>
          </w:tcPr>
          <w:p w14:paraId="6D5EA325">
            <w:pPr>
              <w:spacing w:line="24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提供的相关证明材料（</w:t>
            </w:r>
            <w:r>
              <w:rPr>
                <w:rFonts w:hint="eastAsia" w:ascii="仿宋" w:hAnsi="仿宋" w:eastAsia="仿宋" w:cs="仿宋"/>
                <w:b/>
                <w:color w:val="auto"/>
                <w:sz w:val="24"/>
                <w:szCs w:val="24"/>
                <w:highlight w:val="none"/>
              </w:rPr>
              <w:t>须加盖鲜章）</w:t>
            </w:r>
          </w:p>
        </w:tc>
      </w:tr>
      <w:tr w14:paraId="7D6781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2830" w:type="pct"/>
            <w:tcBorders>
              <w:right w:val="single" w:color="auto" w:sz="4" w:space="0"/>
            </w:tcBorders>
            <w:noWrap w:val="0"/>
            <w:vAlign w:val="center"/>
          </w:tcPr>
          <w:p w14:paraId="1C2FF47B">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具有独立承担民事责任的能力</w:t>
            </w:r>
          </w:p>
        </w:tc>
        <w:tc>
          <w:tcPr>
            <w:tcW w:w="2169" w:type="pct"/>
            <w:tcBorders>
              <w:left w:val="single" w:color="auto" w:sz="4" w:space="0"/>
            </w:tcBorders>
            <w:noWrap w:val="0"/>
            <w:vAlign w:val="center"/>
          </w:tcPr>
          <w:p w14:paraId="5A8AA55E">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提供有效期内的营业执照</w:t>
            </w:r>
          </w:p>
        </w:tc>
      </w:tr>
      <w:tr w14:paraId="110BF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2830" w:type="pct"/>
            <w:noWrap w:val="0"/>
            <w:vAlign w:val="center"/>
          </w:tcPr>
          <w:p w14:paraId="29A5178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具有良好的商业信誉</w:t>
            </w:r>
            <w:r>
              <w:rPr>
                <w:rFonts w:hint="eastAsia" w:ascii="仿宋" w:hAnsi="仿宋" w:eastAsia="仿宋" w:cs="仿宋"/>
                <w:color w:val="auto"/>
                <w:sz w:val="24"/>
                <w:szCs w:val="24"/>
                <w:highlight w:val="none"/>
              </w:rPr>
              <w:t>和健全的财务会计制度</w:t>
            </w:r>
          </w:p>
        </w:tc>
        <w:tc>
          <w:tcPr>
            <w:tcW w:w="2169" w:type="pct"/>
            <w:noWrap w:val="0"/>
            <w:vAlign w:val="center"/>
          </w:tcPr>
          <w:p w14:paraId="3C4201C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75832B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5" w:hRule="atLeast"/>
          <w:jc w:val="center"/>
        </w:trPr>
        <w:tc>
          <w:tcPr>
            <w:tcW w:w="2830" w:type="pct"/>
            <w:noWrap w:val="0"/>
            <w:vAlign w:val="center"/>
          </w:tcPr>
          <w:p w14:paraId="1349CE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具有履行合同所必须的设备和专业技术能力</w:t>
            </w:r>
          </w:p>
        </w:tc>
        <w:tc>
          <w:tcPr>
            <w:tcW w:w="2169" w:type="pct"/>
            <w:noWrap w:val="0"/>
            <w:vAlign w:val="center"/>
          </w:tcPr>
          <w:p w14:paraId="252501D5">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6CA324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2830" w:type="pct"/>
            <w:tcBorders>
              <w:bottom w:val="single" w:color="auto" w:sz="4" w:space="0"/>
            </w:tcBorders>
            <w:noWrap w:val="0"/>
            <w:vAlign w:val="center"/>
          </w:tcPr>
          <w:p w14:paraId="179308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color w:val="auto"/>
                <w:kern w:val="2"/>
                <w:sz w:val="24"/>
                <w:szCs w:val="24"/>
                <w:highlight w:val="none"/>
                <w:lang w:val="en-US" w:eastAsia="zh-CN" w:bidi="ar-SA"/>
              </w:rPr>
              <w:t>具有依法缴纳税收和社会保障资金的良好记录</w:t>
            </w:r>
          </w:p>
        </w:tc>
        <w:tc>
          <w:tcPr>
            <w:tcW w:w="2169" w:type="pct"/>
            <w:noWrap w:val="0"/>
            <w:vAlign w:val="center"/>
          </w:tcPr>
          <w:p w14:paraId="2A54C319">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3EF7D0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2830" w:type="pct"/>
            <w:tcBorders>
              <w:bottom w:val="single" w:color="auto" w:sz="4" w:space="0"/>
            </w:tcBorders>
            <w:noWrap w:val="0"/>
            <w:vAlign w:val="center"/>
          </w:tcPr>
          <w:p w14:paraId="18C3BC51">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参加本次采购活动前三年内，在经营活动中没有重大违法记录</w:t>
            </w:r>
          </w:p>
        </w:tc>
        <w:tc>
          <w:tcPr>
            <w:tcW w:w="2169" w:type="pct"/>
            <w:noWrap w:val="0"/>
            <w:vAlign w:val="center"/>
          </w:tcPr>
          <w:p w14:paraId="0DC2BC68">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27B29F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58" w:hRule="atLeast"/>
          <w:jc w:val="center"/>
        </w:trPr>
        <w:tc>
          <w:tcPr>
            <w:tcW w:w="2830" w:type="pct"/>
            <w:tcBorders>
              <w:top w:val="single" w:color="auto" w:sz="4" w:space="0"/>
            </w:tcBorders>
            <w:noWrap w:val="0"/>
            <w:vAlign w:val="center"/>
          </w:tcPr>
          <w:p w14:paraId="4D21E95D">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产品属于医疗器械的，供应商须符合《医疗器械监督管理条例》要求 。</w:t>
            </w:r>
          </w:p>
        </w:tc>
        <w:tc>
          <w:tcPr>
            <w:tcW w:w="2169" w:type="pct"/>
            <w:noWrap w:val="0"/>
            <w:vAlign w:val="center"/>
          </w:tcPr>
          <w:p w14:paraId="7B5862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rPr>
              <w:t>属于第</w:t>
            </w:r>
            <w:r>
              <w:rPr>
                <w:rStyle w:val="13"/>
                <w:rFonts w:hint="eastAsia" w:ascii="仿宋" w:hAnsi="仿宋" w:eastAsia="仿宋" w:cs="仿宋"/>
                <w:b w:val="0"/>
                <w:bCs w:val="0"/>
                <w:i w:val="0"/>
                <w:iCs w:val="0"/>
                <w:caps w:val="0"/>
                <w:color w:val="auto"/>
                <w:spacing w:val="0"/>
                <w:sz w:val="24"/>
                <w:szCs w:val="24"/>
                <w:highlight w:val="none"/>
              </w:rPr>
              <w:t>二类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医疗器械经营备案凭证</w:t>
            </w:r>
            <w:r>
              <w:rPr>
                <w:rFonts w:hint="eastAsia" w:ascii="仿宋" w:hAnsi="仿宋" w:eastAsia="仿宋" w:cs="仿宋"/>
                <w:b w:val="0"/>
                <w:bCs w:val="0"/>
                <w:i w:val="0"/>
                <w:iCs w:val="0"/>
                <w:caps w:val="0"/>
                <w:color w:val="auto"/>
                <w:spacing w:val="0"/>
                <w:sz w:val="24"/>
                <w:szCs w:val="24"/>
                <w:highlight w:val="none"/>
              </w:rPr>
              <w:t>； 属于第</w:t>
            </w:r>
            <w:r>
              <w:rPr>
                <w:rStyle w:val="13"/>
                <w:rFonts w:hint="eastAsia" w:ascii="仿宋" w:hAnsi="仿宋" w:eastAsia="仿宋" w:cs="仿宋"/>
                <w:b w:val="0"/>
                <w:bCs w:val="0"/>
                <w:i w:val="0"/>
                <w:iCs w:val="0"/>
                <w:caps w:val="0"/>
                <w:color w:val="auto"/>
                <w:spacing w:val="0"/>
                <w:sz w:val="24"/>
                <w:szCs w:val="24"/>
                <w:highlight w:val="none"/>
              </w:rPr>
              <w:t>三类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《医疗器械经营许可证》</w:t>
            </w:r>
            <w:r>
              <w:rPr>
                <w:rFonts w:hint="eastAsia" w:ascii="仿宋" w:hAnsi="仿宋" w:eastAsia="仿宋" w:cs="仿宋"/>
                <w:b w:val="0"/>
                <w:bCs w:val="0"/>
                <w:i w:val="0"/>
                <w:iCs w:val="0"/>
                <w:caps w:val="0"/>
                <w:color w:val="auto"/>
                <w:spacing w:val="0"/>
                <w:sz w:val="24"/>
                <w:szCs w:val="24"/>
                <w:highlight w:val="none"/>
              </w:rPr>
              <w:t>。（医疗器械经营备案凭证或医疗器械经营许可证经营范围须包含</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w:t>
            </w:r>
            <w:r>
              <w:rPr>
                <w:rFonts w:hint="eastAsia" w:ascii="仿宋" w:hAnsi="仿宋" w:eastAsia="仿宋" w:cs="仿宋"/>
                <w:b w:val="0"/>
                <w:bCs w:val="0"/>
                <w:i w:val="0"/>
                <w:iCs w:val="0"/>
                <w:caps w:val="0"/>
                <w:color w:val="auto"/>
                <w:spacing w:val="0"/>
                <w:sz w:val="24"/>
                <w:szCs w:val="24"/>
                <w:highlight w:val="none"/>
                <w:lang w:eastAsia="zh-CN"/>
              </w:rPr>
              <w:t>。</w:t>
            </w:r>
          </w:p>
        </w:tc>
      </w:tr>
      <w:tr w14:paraId="1AE2BC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25" w:hRule="atLeast"/>
          <w:jc w:val="center"/>
        </w:trPr>
        <w:tc>
          <w:tcPr>
            <w:tcW w:w="2830" w:type="pct"/>
            <w:noWrap w:val="0"/>
            <w:vAlign w:val="center"/>
          </w:tcPr>
          <w:p w14:paraId="1ACB7F8B">
            <w:pPr>
              <w:spacing w:line="480" w:lineRule="auto"/>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w:t>
            </w:r>
            <w:r>
              <w:rPr>
                <w:rStyle w:val="13"/>
                <w:rFonts w:hint="eastAsia" w:ascii="仿宋" w:hAnsi="仿宋" w:eastAsia="仿宋" w:cs="仿宋"/>
                <w:b w:val="0"/>
                <w:bCs w:val="0"/>
                <w:i w:val="0"/>
                <w:iCs w:val="0"/>
                <w:caps w:val="0"/>
                <w:color w:val="auto"/>
                <w:spacing w:val="0"/>
                <w:sz w:val="24"/>
                <w:szCs w:val="24"/>
                <w:highlight w:val="none"/>
              </w:rPr>
              <w:t>医疗器械</w:t>
            </w:r>
            <w:r>
              <w:rPr>
                <w:rFonts w:hint="eastAsia" w:ascii="仿宋" w:hAnsi="仿宋" w:eastAsia="仿宋" w:cs="仿宋"/>
                <w:b w:val="0"/>
                <w:bCs w:val="0"/>
                <w:i w:val="0"/>
                <w:iCs w:val="0"/>
                <w:caps w:val="0"/>
                <w:color w:val="auto"/>
                <w:spacing w:val="0"/>
                <w:sz w:val="24"/>
                <w:szCs w:val="24"/>
                <w:highlight w:val="none"/>
              </w:rPr>
              <w:t>的，</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产品须符合《医疗器械注册管理办法》要求</w:t>
            </w:r>
            <w:r>
              <w:rPr>
                <w:rFonts w:hint="eastAsia" w:ascii="仿宋" w:hAnsi="仿宋" w:eastAsia="仿宋" w:cs="仿宋"/>
                <w:b w:val="0"/>
                <w:bCs w:val="0"/>
                <w:i w:val="0"/>
                <w:iCs w:val="0"/>
                <w:caps w:val="0"/>
                <w:color w:val="auto"/>
                <w:spacing w:val="0"/>
                <w:sz w:val="24"/>
                <w:szCs w:val="24"/>
                <w:highlight w:val="none"/>
                <w:lang w:eastAsia="zh-CN"/>
              </w:rPr>
              <w:t>。</w:t>
            </w:r>
          </w:p>
        </w:tc>
        <w:tc>
          <w:tcPr>
            <w:tcW w:w="2169" w:type="pct"/>
            <w:noWrap w:val="0"/>
            <w:vAlign w:val="center"/>
          </w:tcPr>
          <w:p w14:paraId="660F7F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rPr>
              <w:t>须提供产品的</w:t>
            </w:r>
            <w:r>
              <w:rPr>
                <w:rStyle w:val="13"/>
                <w:rFonts w:hint="eastAsia" w:ascii="仿宋" w:hAnsi="仿宋" w:eastAsia="仿宋" w:cs="仿宋"/>
                <w:b w:val="0"/>
                <w:bCs w:val="0"/>
                <w:i w:val="0"/>
                <w:iCs w:val="0"/>
                <w:caps w:val="0"/>
                <w:color w:val="auto"/>
                <w:spacing w:val="0"/>
                <w:sz w:val="24"/>
                <w:szCs w:val="24"/>
                <w:highlight w:val="none"/>
              </w:rPr>
              <w:t>生产许可证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第一类医疗器械生产备案凭证</w:t>
            </w:r>
            <w:r>
              <w:rPr>
                <w:rFonts w:hint="eastAsia" w:ascii="仿宋" w:hAnsi="仿宋" w:eastAsia="仿宋" w:cs="仿宋"/>
                <w:b w:val="0"/>
                <w:bCs w:val="0"/>
                <w:i w:val="0"/>
                <w:iCs w:val="0"/>
                <w:caps w:val="0"/>
                <w:color w:val="auto"/>
                <w:spacing w:val="0"/>
                <w:sz w:val="24"/>
                <w:szCs w:val="24"/>
                <w:highlight w:val="none"/>
              </w:rPr>
              <w:t>以及</w:t>
            </w:r>
            <w:r>
              <w:rPr>
                <w:rStyle w:val="13"/>
                <w:rFonts w:hint="eastAsia" w:ascii="仿宋" w:hAnsi="仿宋" w:eastAsia="仿宋" w:cs="仿宋"/>
                <w:b w:val="0"/>
                <w:bCs w:val="0"/>
                <w:i w:val="0"/>
                <w:iCs w:val="0"/>
                <w:caps w:val="0"/>
                <w:color w:val="auto"/>
                <w:spacing w:val="0"/>
                <w:sz w:val="24"/>
                <w:szCs w:val="24"/>
                <w:highlight w:val="none"/>
              </w:rPr>
              <w:t>医疗器械产品注册证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第一类医疗器械备案凭证</w:t>
            </w:r>
            <w:r>
              <w:rPr>
                <w:rFonts w:hint="eastAsia" w:ascii="仿宋" w:hAnsi="仿宋" w:eastAsia="仿宋" w:cs="仿宋"/>
                <w:b w:val="0"/>
                <w:bCs w:val="0"/>
                <w:i w:val="0"/>
                <w:iCs w:val="0"/>
                <w:caps w:val="0"/>
                <w:color w:val="auto"/>
                <w:spacing w:val="0"/>
                <w:sz w:val="24"/>
                <w:szCs w:val="24"/>
                <w:highlight w:val="none"/>
              </w:rPr>
              <w:t>。</w:t>
            </w:r>
            <w:r>
              <w:rPr>
                <w:rFonts w:hint="eastAsia" w:ascii="仿宋" w:hAnsi="仿宋" w:eastAsia="仿宋" w:cs="仿宋"/>
                <w:b w:val="0"/>
                <w:bCs w:val="0"/>
                <w:i w:val="0"/>
                <w:iCs w:val="0"/>
                <w:caps w:val="0"/>
                <w:color w:val="auto"/>
                <w:spacing w:val="0"/>
                <w:sz w:val="24"/>
                <w:szCs w:val="24"/>
                <w:highlight w:val="none"/>
                <w:lang w:eastAsia="zh-CN"/>
              </w:rPr>
              <w:t>注：</w:t>
            </w:r>
            <w:r>
              <w:rPr>
                <w:rStyle w:val="13"/>
                <w:rFonts w:hint="eastAsia" w:ascii="仿宋" w:hAnsi="仿宋" w:eastAsia="仿宋" w:cs="仿宋"/>
                <w:b w:val="0"/>
                <w:bCs w:val="0"/>
                <w:i w:val="0"/>
                <w:iCs w:val="0"/>
                <w:caps w:val="0"/>
                <w:color w:val="auto"/>
                <w:spacing w:val="0"/>
                <w:sz w:val="24"/>
                <w:szCs w:val="24"/>
                <w:highlight w:val="none"/>
              </w:rPr>
              <w:t>不属于医疗器械</w:t>
            </w:r>
            <w:r>
              <w:rPr>
                <w:rFonts w:hint="eastAsia" w:ascii="仿宋" w:hAnsi="仿宋" w:eastAsia="仿宋" w:cs="仿宋"/>
                <w:b w:val="0"/>
                <w:bCs w:val="0"/>
                <w:i w:val="0"/>
                <w:iCs w:val="0"/>
                <w:caps w:val="0"/>
                <w:color w:val="auto"/>
                <w:spacing w:val="0"/>
                <w:sz w:val="24"/>
                <w:szCs w:val="24"/>
                <w:highlight w:val="none"/>
              </w:rPr>
              <w:t>的，须提供</w:t>
            </w:r>
            <w:r>
              <w:rPr>
                <w:rFonts w:hint="eastAsia" w:ascii="仿宋" w:hAnsi="仿宋" w:eastAsia="仿宋" w:cs="仿宋"/>
                <w:b w:val="0"/>
                <w:bCs w:val="0"/>
                <w:i w:val="0"/>
                <w:iCs w:val="0"/>
                <w:caps w:val="0"/>
                <w:color w:val="auto"/>
                <w:spacing w:val="0"/>
                <w:sz w:val="24"/>
                <w:szCs w:val="24"/>
                <w:highlight w:val="none"/>
                <w:lang w:eastAsia="zh-CN"/>
              </w:rPr>
              <w:t>有效证明文件：</w:t>
            </w:r>
            <w:r>
              <w:rPr>
                <w:rFonts w:hint="eastAsia" w:ascii="仿宋" w:hAnsi="仿宋" w:eastAsia="仿宋" w:cs="仿宋"/>
                <w:b w:val="0"/>
                <w:bCs w:val="0"/>
                <w:i w:val="0"/>
                <w:iCs w:val="0"/>
                <w:caps w:val="0"/>
                <w:color w:val="auto"/>
                <w:spacing w:val="0"/>
                <w:sz w:val="24"/>
                <w:szCs w:val="24"/>
                <w:highlight w:val="none"/>
              </w:rPr>
              <w:t>说明或产品分类界定</w:t>
            </w:r>
            <w:r>
              <w:rPr>
                <w:rStyle w:val="13"/>
                <w:rFonts w:hint="eastAsia" w:ascii="仿宋" w:hAnsi="仿宋" w:eastAsia="仿宋" w:cs="仿宋"/>
                <w:b w:val="0"/>
                <w:bCs w:val="0"/>
                <w:i w:val="0"/>
                <w:iCs w:val="0"/>
                <w:caps w:val="0"/>
                <w:color w:val="auto"/>
                <w:spacing w:val="0"/>
                <w:sz w:val="24"/>
                <w:szCs w:val="24"/>
                <w:highlight w:val="none"/>
              </w:rPr>
              <w:t>文件</w:t>
            </w:r>
            <w:r>
              <w:rPr>
                <w:rStyle w:val="13"/>
                <w:rFonts w:hint="eastAsia" w:ascii="仿宋" w:hAnsi="仿宋" w:eastAsia="仿宋" w:cs="仿宋"/>
                <w:b w:val="0"/>
                <w:bCs w:val="0"/>
                <w:i w:val="0"/>
                <w:iCs w:val="0"/>
                <w:caps w:val="0"/>
                <w:color w:val="auto"/>
                <w:spacing w:val="0"/>
                <w:sz w:val="24"/>
                <w:szCs w:val="24"/>
                <w:highlight w:val="none"/>
                <w:lang w:eastAsia="zh-CN"/>
              </w:rPr>
              <w:t>。</w:t>
            </w:r>
          </w:p>
        </w:tc>
      </w:tr>
    </w:tbl>
    <w:p w14:paraId="1029D3B9">
      <w:pPr>
        <w:pStyle w:val="6"/>
        <w:ind w:left="0" w:leftChars="0" w:firstLine="0" w:firstLineChars="0"/>
        <w:jc w:val="both"/>
        <w:rPr>
          <w:rFonts w:hint="default" w:ascii="仿宋" w:hAnsi="仿宋" w:eastAsia="仿宋" w:cs="仿宋"/>
          <w:b/>
          <w:bCs/>
          <w:color w:val="auto"/>
          <w:sz w:val="28"/>
          <w:szCs w:val="28"/>
          <w:lang w:val="en-US" w:eastAsia="zh-CN"/>
        </w:rPr>
      </w:pPr>
    </w:p>
    <w:p w14:paraId="2092A1CF">
      <w:pPr>
        <w:pStyle w:val="6"/>
        <w:jc w:val="center"/>
        <w:rPr>
          <w:rFonts w:hint="eastAsia"/>
          <w:lang w:eastAsia="zh-CN"/>
        </w:rPr>
      </w:pPr>
      <w:r>
        <w:rPr>
          <w:rFonts w:hint="default" w:ascii="仿宋" w:hAnsi="仿宋" w:eastAsia="仿宋" w:cs="仿宋"/>
          <w:b/>
          <w:bCs/>
          <w:color w:val="auto"/>
          <w:sz w:val="28"/>
          <w:szCs w:val="28"/>
          <w:lang w:val="en-US" w:eastAsia="zh-CN"/>
        </w:rPr>
        <w:t>宫腔镜及配套手术器械</w:t>
      </w:r>
      <w:r>
        <w:rPr>
          <w:rFonts w:hint="eastAsia" w:ascii="仿宋" w:hAnsi="仿宋" w:eastAsia="仿宋" w:cs="仿宋"/>
          <w:b/>
          <w:bCs/>
          <w:color w:val="auto"/>
          <w:sz w:val="28"/>
          <w:szCs w:val="28"/>
          <w:lang w:eastAsia="zh-CN"/>
        </w:rPr>
        <w:t>评分标准</w:t>
      </w:r>
    </w:p>
    <w:tbl>
      <w:tblPr>
        <w:tblStyle w:val="10"/>
        <w:tblpPr w:leftFromText="180" w:rightFromText="180" w:vertAnchor="text" w:horzAnchor="page" w:tblpX="783" w:tblpY="289"/>
        <w:tblOverlap w:val="never"/>
        <w:tblW w:w="10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30"/>
        <w:gridCol w:w="840"/>
        <w:gridCol w:w="6480"/>
        <w:gridCol w:w="1530"/>
      </w:tblGrid>
      <w:tr w14:paraId="634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48A5B8D7">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序号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8A87BC9">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评分因素</w:t>
            </w:r>
          </w:p>
          <w:p w14:paraId="48FD0F8B">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及权重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4B5B570">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分值</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6D6B77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评分标准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768A1EC">
            <w:pPr>
              <w:spacing w:line="360" w:lineRule="auto"/>
              <w:ind w:firstLine="240" w:firstLineChars="100"/>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eastAsia="zh-CN"/>
              </w:rPr>
              <w:t>说明</w:t>
            </w:r>
          </w:p>
        </w:tc>
      </w:tr>
      <w:tr w14:paraId="79C5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D5EB1A5">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7FDA8F7">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报价</w:t>
            </w:r>
            <w:r>
              <w:rPr>
                <w:rFonts w:hint="eastAsia" w:ascii="仿宋" w:hAnsi="仿宋" w:eastAsia="仿宋" w:cs="仿宋"/>
                <w:bCs/>
                <w:color w:val="auto"/>
                <w:sz w:val="24"/>
                <w:szCs w:val="24"/>
                <w:lang w:val="en-US" w:eastAsia="zh-CN"/>
              </w:rPr>
              <w:t>40%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67389B">
            <w:pPr>
              <w:spacing w:line="360" w:lineRule="auto"/>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40</w:t>
            </w:r>
            <w:r>
              <w:rPr>
                <w:rFonts w:hint="eastAsia" w:ascii="仿宋" w:hAnsi="仿宋" w:eastAsia="仿宋" w:cs="仿宋"/>
                <w:bCs/>
                <w:color w:val="auto"/>
                <w:sz w:val="24"/>
                <w:szCs w:val="24"/>
                <w:lang w:eastAsia="zh-CN"/>
              </w:rPr>
              <w:t>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0E09D65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lang w:eastAsia="zh-CN"/>
              </w:rPr>
              <w:t>以本次有效供应商中最低报价单价为基准价，等于基准价得满分，磋商报价得分=（基准价（双管</w:t>
            </w:r>
            <w:r>
              <w:rPr>
                <w:rFonts w:hint="eastAsia" w:ascii="仿宋" w:hAnsi="仿宋" w:eastAsia="仿宋" w:cs="仿宋"/>
                <w:bCs/>
                <w:color w:val="auto"/>
                <w:sz w:val="24"/>
                <w:szCs w:val="24"/>
                <w:lang w:val="en-US" w:eastAsia="zh-CN"/>
              </w:rPr>
              <w:t>+四管</w:t>
            </w:r>
            <w:r>
              <w:rPr>
                <w:rFonts w:hint="eastAsia" w:ascii="仿宋" w:hAnsi="仿宋" w:eastAsia="仿宋" w:cs="仿宋"/>
                <w:bCs/>
                <w:color w:val="auto"/>
                <w:sz w:val="24"/>
                <w:szCs w:val="24"/>
                <w:lang w:eastAsia="zh-CN"/>
              </w:rPr>
              <w:t>）／评审价（双管</w:t>
            </w:r>
            <w:r>
              <w:rPr>
                <w:rFonts w:hint="eastAsia" w:ascii="仿宋" w:hAnsi="仿宋" w:eastAsia="仿宋" w:cs="仿宋"/>
                <w:bCs/>
                <w:color w:val="auto"/>
                <w:sz w:val="24"/>
                <w:szCs w:val="24"/>
                <w:lang w:val="en-US" w:eastAsia="zh-CN"/>
              </w:rPr>
              <w:t>+四管</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40</w:t>
            </w:r>
            <w:r>
              <w:rPr>
                <w:rFonts w:hint="eastAsia" w:ascii="仿宋" w:hAnsi="仿宋" w:eastAsia="仿宋" w:cs="仿宋"/>
                <w:bCs/>
                <w:color w:val="auto"/>
                <w:sz w:val="24"/>
                <w:szCs w:val="24"/>
                <w:lang w:eastAsia="zh-CN"/>
              </w:rPr>
              <w:t>。</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DD470DB">
            <w:pPr>
              <w:spacing w:line="360" w:lineRule="auto"/>
              <w:rPr>
                <w:rFonts w:hint="eastAsia" w:ascii="仿宋" w:hAnsi="仿宋" w:eastAsia="仿宋" w:cs="仿宋"/>
                <w:bCs/>
                <w:color w:val="auto"/>
                <w:sz w:val="24"/>
                <w:szCs w:val="24"/>
                <w:lang w:eastAsia="zh-CN"/>
              </w:rPr>
            </w:pPr>
          </w:p>
        </w:tc>
      </w:tr>
      <w:tr w14:paraId="0678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469228C">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78616F4">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技术响应</w:t>
            </w:r>
            <w:r>
              <w:rPr>
                <w:rFonts w:hint="eastAsia" w:ascii="仿宋" w:hAnsi="仿宋" w:eastAsia="仿宋" w:cs="仿宋"/>
                <w:bCs/>
                <w:color w:val="auto"/>
                <w:sz w:val="24"/>
                <w:szCs w:val="24"/>
                <w:lang w:val="en-US" w:eastAsia="zh-CN"/>
              </w:rPr>
              <w:t>36%</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B2EA39">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36分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3157497">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eastAsia="zh-CN"/>
              </w:rPr>
              <w:t>完全满足磋商文件技术参数（以最小序号计算）要求得</w:t>
            </w:r>
            <w:r>
              <w:rPr>
                <w:rFonts w:hint="eastAsia" w:ascii="仿宋" w:hAnsi="仿宋" w:eastAsia="仿宋" w:cs="仿宋"/>
                <w:bCs/>
                <w:color w:val="auto"/>
                <w:sz w:val="24"/>
                <w:szCs w:val="24"/>
                <w:lang w:val="en-US" w:eastAsia="zh-CN"/>
              </w:rPr>
              <w:t>36</w:t>
            </w:r>
            <w:r>
              <w:rPr>
                <w:rFonts w:hint="eastAsia" w:ascii="仿宋" w:hAnsi="仿宋" w:eastAsia="仿宋" w:cs="仿宋"/>
                <w:bCs/>
                <w:color w:val="auto"/>
                <w:sz w:val="24"/>
                <w:szCs w:val="24"/>
                <w:lang w:eastAsia="zh-CN"/>
              </w:rPr>
              <w:t>分。参数(共</w:t>
            </w:r>
            <w:r>
              <w:rPr>
                <w:rFonts w:hint="eastAsia" w:ascii="仿宋" w:hAnsi="仿宋" w:eastAsia="仿宋" w:cs="仿宋"/>
                <w:bCs/>
                <w:color w:val="auto"/>
                <w:sz w:val="24"/>
                <w:szCs w:val="24"/>
                <w:lang w:val="en-US" w:eastAsia="zh-CN"/>
              </w:rPr>
              <w:t>6</w:t>
            </w:r>
            <w:r>
              <w:rPr>
                <w:rFonts w:hint="eastAsia" w:ascii="仿宋" w:hAnsi="仿宋" w:eastAsia="仿宋" w:cs="仿宋"/>
                <w:bCs/>
                <w:color w:val="auto"/>
                <w:sz w:val="24"/>
                <w:szCs w:val="24"/>
                <w:lang w:eastAsia="zh-CN"/>
              </w:rPr>
              <w:t>项)</w:t>
            </w:r>
            <w:r>
              <w:rPr>
                <w:rFonts w:hint="eastAsia" w:ascii="仿宋" w:hAnsi="仿宋" w:eastAsia="仿宋" w:cs="仿宋"/>
                <w:bCs/>
                <w:color w:val="auto"/>
                <w:sz w:val="24"/>
                <w:szCs w:val="24"/>
                <w:lang w:val="en-US" w:eastAsia="zh-CN"/>
              </w:rPr>
              <w:t>36分</w:t>
            </w:r>
            <w:r>
              <w:rPr>
                <w:rFonts w:hint="eastAsia" w:ascii="仿宋" w:hAnsi="仿宋" w:eastAsia="仿宋" w:cs="仿宋"/>
                <w:bCs/>
                <w:color w:val="auto"/>
                <w:sz w:val="24"/>
                <w:szCs w:val="24"/>
                <w:lang w:eastAsia="zh-CN"/>
              </w:rPr>
              <w:t>，每一项有负偏离的扣</w:t>
            </w:r>
            <w:r>
              <w:rPr>
                <w:rFonts w:hint="eastAsia" w:ascii="仿宋" w:hAnsi="仿宋" w:eastAsia="仿宋" w:cs="仿宋"/>
                <w:bCs/>
                <w:color w:val="auto"/>
                <w:sz w:val="24"/>
                <w:szCs w:val="24"/>
                <w:lang w:val="en-US" w:eastAsia="zh-CN"/>
              </w:rPr>
              <w:t>6</w:t>
            </w:r>
            <w:r>
              <w:rPr>
                <w:rFonts w:hint="eastAsia" w:ascii="仿宋" w:hAnsi="仿宋" w:eastAsia="仿宋" w:cs="仿宋"/>
                <w:bCs/>
                <w:color w:val="auto"/>
                <w:sz w:val="24"/>
                <w:szCs w:val="24"/>
                <w:lang w:eastAsia="zh-CN"/>
              </w:rPr>
              <w:t>分，扣完为止。</w:t>
            </w:r>
          </w:p>
          <w:p w14:paraId="2F835410">
            <w:pPr>
              <w:spacing w:line="360" w:lineRule="auto"/>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eastAsia="zh-CN"/>
              </w:rPr>
              <w:t>注:</w:t>
            </w:r>
            <w:r>
              <w:rPr>
                <w:rFonts w:hint="eastAsia" w:ascii="仿宋" w:hAnsi="仿宋" w:eastAsia="仿宋" w:cs="仿宋"/>
                <w:bCs/>
                <w:color w:val="auto"/>
                <w:sz w:val="24"/>
                <w:szCs w:val="24"/>
                <w:lang w:val="en-US" w:eastAsia="zh-CN"/>
              </w:rPr>
              <w:t>应提供所投产品的技术支持资料，包括:投标产品说明书或国家认可的检测机构出具的检测报告或注册证及其附件或能够证明具备该功能的证书或所投产品实物照片或所投产品铭牌照片或所投产品实物界面显</w:t>
            </w:r>
            <w:bookmarkStart w:id="0" w:name="_GoBack"/>
            <w:bookmarkEnd w:id="0"/>
            <w:r>
              <w:rPr>
                <w:rFonts w:hint="eastAsia" w:ascii="仿宋" w:hAnsi="仿宋" w:eastAsia="仿宋" w:cs="仿宋"/>
                <w:bCs/>
                <w:color w:val="auto"/>
                <w:sz w:val="24"/>
                <w:szCs w:val="24"/>
                <w:lang w:val="en-US" w:eastAsia="zh-CN"/>
              </w:rPr>
              <w:t>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7828C46">
            <w:pPr>
              <w:spacing w:line="360" w:lineRule="auto"/>
              <w:rPr>
                <w:rFonts w:hint="eastAsia" w:ascii="仿宋" w:hAnsi="仿宋" w:eastAsia="仿宋" w:cs="仿宋"/>
                <w:color w:val="auto"/>
                <w:sz w:val="24"/>
                <w:szCs w:val="24"/>
                <w:lang w:eastAsia="zh-CN"/>
              </w:rPr>
            </w:pPr>
            <w:r>
              <w:rPr>
                <w:rFonts w:hint="eastAsia" w:ascii="仿宋" w:hAnsi="仿宋" w:eastAsia="仿宋" w:cs="仿宋"/>
                <w:b w:val="0"/>
                <w:bCs w:val="0"/>
                <w:color w:val="auto"/>
                <w:sz w:val="28"/>
                <w:szCs w:val="28"/>
                <w:lang w:eastAsia="zh-CN"/>
              </w:rPr>
              <w:t>提供</w:t>
            </w:r>
            <w:r>
              <w:rPr>
                <w:rFonts w:hint="eastAsia" w:ascii="仿宋" w:hAnsi="仿宋" w:eastAsia="仿宋" w:cs="仿宋"/>
                <w:b w:val="0"/>
                <w:bCs w:val="0"/>
                <w:color w:val="auto"/>
                <w:sz w:val="28"/>
                <w:szCs w:val="28"/>
                <w:highlight w:val="none"/>
              </w:rPr>
              <w:t>所投产品</w:t>
            </w:r>
            <w:r>
              <w:rPr>
                <w:rFonts w:hint="eastAsia" w:ascii="仿宋" w:hAnsi="仿宋" w:eastAsia="仿宋" w:cs="仿宋"/>
                <w:b w:val="0"/>
                <w:bCs w:val="0"/>
                <w:color w:val="auto"/>
                <w:sz w:val="28"/>
                <w:szCs w:val="28"/>
                <w:highlight w:val="none"/>
                <w:lang w:val="en-US" w:eastAsia="zh-CN"/>
              </w:rPr>
              <w:t>的</w:t>
            </w:r>
            <w:r>
              <w:rPr>
                <w:rFonts w:hint="eastAsia" w:ascii="仿宋" w:hAnsi="仿宋" w:eastAsia="仿宋" w:cs="仿宋"/>
                <w:color w:val="auto"/>
                <w:sz w:val="28"/>
                <w:szCs w:val="28"/>
                <w:lang w:val="en-US" w:eastAsia="zh-CN"/>
              </w:rPr>
              <w:t>技术支持资料</w:t>
            </w:r>
          </w:p>
        </w:tc>
      </w:tr>
      <w:tr w14:paraId="5205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12DA8E71">
            <w:pPr>
              <w:spacing w:line="320" w:lineRule="exact"/>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6B690B8">
            <w:pPr>
              <w:spacing w:line="320" w:lineRule="exac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售后服务方案</w:t>
            </w:r>
            <w:r>
              <w:rPr>
                <w:rFonts w:hint="eastAsia" w:ascii="仿宋" w:hAnsi="仿宋" w:eastAsia="仿宋" w:cs="仿宋"/>
                <w:color w:val="auto"/>
                <w:sz w:val="24"/>
                <w:szCs w:val="24"/>
                <w:lang w:val="en-US" w:eastAsia="zh-CN"/>
              </w:rPr>
              <w:t>12％</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56777D4">
            <w:pPr>
              <w:pStyle w:val="15"/>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12</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41609448">
            <w:pPr>
              <w:pStyle w:val="15"/>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售后服务方案</w:t>
            </w:r>
            <w:r>
              <w:rPr>
                <w:rFonts w:hint="eastAsia" w:ascii="仿宋" w:hAnsi="仿宋" w:eastAsia="仿宋" w:cs="仿宋"/>
                <w:color w:val="auto"/>
                <w:sz w:val="24"/>
                <w:szCs w:val="24"/>
                <w:lang w:eastAsia="zh-CN"/>
              </w:rPr>
              <w:t>：</w:t>
            </w:r>
            <w:r>
              <w:rPr>
                <w:rFonts w:hint="eastAsia" w:ascii="国标仿宋" w:hAnsi="国标仿宋" w:eastAsia="国标仿宋" w:cs="国标仿宋"/>
                <w:color w:val="auto"/>
                <w:sz w:val="24"/>
                <w:szCs w:val="24"/>
                <w:lang w:eastAsia="zh-CN"/>
              </w:rPr>
              <w:t>①</w:t>
            </w:r>
            <w:r>
              <w:rPr>
                <w:rFonts w:hint="eastAsia" w:ascii="仿宋" w:hAnsi="仿宋" w:eastAsia="仿宋" w:cs="仿宋"/>
                <w:color w:val="auto"/>
                <w:sz w:val="24"/>
                <w:szCs w:val="24"/>
                <w:lang w:eastAsia="zh-CN"/>
              </w:rPr>
              <w:t>配送保障措施；</w:t>
            </w:r>
            <w:r>
              <w:rPr>
                <w:rFonts w:hint="eastAsia" w:ascii="国标仿宋" w:hAnsi="国标仿宋" w:eastAsia="国标仿宋" w:cs="国标仿宋"/>
                <w:color w:val="auto"/>
                <w:sz w:val="24"/>
                <w:szCs w:val="24"/>
                <w:lang w:eastAsia="zh-CN"/>
              </w:rPr>
              <w:t>②</w:t>
            </w:r>
            <w:r>
              <w:rPr>
                <w:rFonts w:hint="eastAsia" w:ascii="仿宋" w:hAnsi="仿宋" w:eastAsia="仿宋" w:cs="仿宋"/>
                <w:color w:val="auto"/>
                <w:sz w:val="24"/>
                <w:szCs w:val="24"/>
                <w:lang w:eastAsia="zh-CN"/>
              </w:rPr>
              <w:t>交货时效承诺；</w:t>
            </w:r>
            <w:r>
              <w:rPr>
                <w:rFonts w:hint="eastAsia" w:ascii="国标仿宋" w:hAnsi="国标仿宋" w:eastAsia="国标仿宋" w:cs="国标仿宋"/>
                <w:color w:val="auto"/>
                <w:sz w:val="24"/>
                <w:szCs w:val="24"/>
                <w:lang w:eastAsia="zh-CN"/>
              </w:rPr>
              <w:t>③</w:t>
            </w:r>
            <w:r>
              <w:rPr>
                <w:rFonts w:hint="eastAsia" w:ascii="仿宋" w:hAnsi="仿宋" w:eastAsia="仿宋" w:cs="仿宋"/>
                <w:color w:val="auto"/>
                <w:sz w:val="24"/>
                <w:szCs w:val="24"/>
                <w:lang w:eastAsia="zh-CN"/>
              </w:rPr>
              <w:t>到货验收服务；</w:t>
            </w:r>
            <w:r>
              <w:rPr>
                <w:rFonts w:hint="eastAsia" w:ascii="国标仿宋" w:hAnsi="国标仿宋" w:eastAsia="国标仿宋" w:cs="国标仿宋"/>
                <w:color w:val="auto"/>
                <w:sz w:val="24"/>
                <w:szCs w:val="24"/>
                <w:lang w:eastAsia="zh-CN"/>
              </w:rPr>
              <w:t>④</w:t>
            </w:r>
            <w:r>
              <w:rPr>
                <w:rFonts w:hint="eastAsia" w:ascii="仿宋" w:hAnsi="仿宋" w:eastAsia="仿宋" w:cs="仿宋"/>
                <w:color w:val="auto"/>
                <w:sz w:val="24"/>
                <w:szCs w:val="24"/>
                <w:lang w:eastAsia="zh-CN"/>
              </w:rPr>
              <w:t>安装调试服务；</w:t>
            </w:r>
            <w:r>
              <w:rPr>
                <w:rFonts w:hint="eastAsia" w:ascii="国标仿宋" w:hAnsi="国标仿宋" w:eastAsia="国标仿宋" w:cs="国标仿宋"/>
                <w:color w:val="auto"/>
                <w:sz w:val="24"/>
                <w:szCs w:val="24"/>
                <w:lang w:eastAsia="zh-CN"/>
              </w:rPr>
              <w:t>⑤</w:t>
            </w:r>
            <w:r>
              <w:rPr>
                <w:rFonts w:hint="eastAsia" w:ascii="仿宋" w:hAnsi="仿宋" w:eastAsia="仿宋" w:cs="仿宋"/>
                <w:color w:val="auto"/>
                <w:sz w:val="24"/>
                <w:szCs w:val="24"/>
                <w:lang w:eastAsia="zh-CN"/>
              </w:rPr>
              <w:t>质量质保服务；</w:t>
            </w:r>
            <w:r>
              <w:rPr>
                <w:rFonts w:hint="eastAsia" w:ascii="国标仿宋" w:hAnsi="国标仿宋" w:eastAsia="国标仿宋" w:cs="国标仿宋"/>
                <w:color w:val="auto"/>
                <w:sz w:val="24"/>
                <w:szCs w:val="24"/>
                <w:lang w:eastAsia="zh-CN"/>
              </w:rPr>
              <w:t>⑥</w:t>
            </w:r>
            <w:r>
              <w:rPr>
                <w:rFonts w:hint="eastAsia" w:ascii="仿宋" w:hAnsi="仿宋" w:eastAsia="仿宋" w:cs="仿宋"/>
                <w:color w:val="auto"/>
                <w:sz w:val="24"/>
                <w:szCs w:val="24"/>
                <w:lang w:eastAsia="zh-CN"/>
              </w:rPr>
              <w:t>日常巡检与回访维保。以上</w:t>
            </w:r>
            <w:r>
              <w:rPr>
                <w:rFonts w:hint="eastAsia" w:ascii="仿宋" w:hAnsi="仿宋" w:eastAsia="仿宋" w:cs="仿宋"/>
                <w:color w:val="auto"/>
                <w:sz w:val="24"/>
                <w:szCs w:val="24"/>
                <w:lang w:val="en-US" w:eastAsia="zh-CN"/>
              </w:rPr>
              <w:t>6种方案齐全得12分，每缺少一项扣2分。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2C5D4FD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auto"/>
                <w:sz w:val="24"/>
                <w:szCs w:val="24"/>
              </w:rPr>
            </w:pPr>
            <w:r>
              <w:rPr>
                <w:rFonts w:hint="eastAsia" w:ascii="仿宋" w:hAnsi="仿宋" w:eastAsia="仿宋" w:cs="仿宋"/>
                <w:color w:val="000000"/>
                <w:sz w:val="28"/>
                <w:szCs w:val="28"/>
              </w:rPr>
              <w:t>提供书面承诺函</w:t>
            </w:r>
          </w:p>
        </w:tc>
      </w:tr>
      <w:tr w14:paraId="3D41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F628D39">
            <w:pPr>
              <w:spacing w:line="320" w:lineRule="exact"/>
              <w:rPr>
                <w:rFonts w:hint="eastAsia" w:ascii="仿宋" w:hAnsi="仿宋" w:eastAsia="仿宋" w:cs="仿宋"/>
                <w:bCs/>
                <w:color w:val="auto"/>
                <w:kern w:val="2"/>
                <w:sz w:val="24"/>
                <w:szCs w:val="24"/>
                <w:lang w:val="en-US" w:eastAsia="zh-CN" w:bidi="ar-SA"/>
              </w:rPr>
            </w:pPr>
            <w:r>
              <w:rPr>
                <w:rFonts w:hint="eastAsia" w:ascii="仿宋" w:hAnsi="仿宋" w:eastAsia="仿宋" w:cs="仿宋"/>
                <w:bCs/>
                <w:color w:val="auto"/>
                <w:sz w:val="24"/>
                <w:szCs w:val="24"/>
                <w:lang w:val="en-US" w:eastAsia="zh-CN"/>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69DA6DD">
            <w:pPr>
              <w:spacing w:line="320" w:lineRule="exact"/>
              <w:rPr>
                <w:rFonts w:hint="default" w:ascii="仿宋" w:hAnsi="仿宋" w:eastAsia="仿宋" w:cs="仿宋"/>
                <w:bCs/>
                <w:color w:val="auto"/>
                <w:kern w:val="2"/>
                <w:sz w:val="24"/>
                <w:szCs w:val="24"/>
                <w:lang w:val="en-US" w:eastAsia="zh-CN" w:bidi="ar-SA"/>
              </w:rPr>
            </w:pPr>
            <w:r>
              <w:rPr>
                <w:rFonts w:hint="eastAsia" w:ascii="仿宋" w:hAnsi="仿宋" w:eastAsia="仿宋" w:cs="仿宋"/>
                <w:color w:val="auto"/>
                <w:sz w:val="24"/>
                <w:szCs w:val="24"/>
              </w:rPr>
              <w:t>履约能力</w:t>
            </w:r>
            <w:r>
              <w:rPr>
                <w:rFonts w:hint="eastAsia" w:ascii="仿宋" w:hAnsi="仿宋" w:eastAsia="仿宋" w:cs="仿宋"/>
                <w:color w:val="auto"/>
                <w:sz w:val="24"/>
                <w:szCs w:val="24"/>
                <w:lang w:val="en-US" w:eastAsia="zh-CN"/>
              </w:rPr>
              <w:t>4%</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FDB2B79">
            <w:pPr>
              <w:pStyle w:val="15"/>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2DE79C2D">
            <w:pPr>
              <w:pStyle w:val="15"/>
              <w:spacing w:line="240" w:lineRule="auto"/>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color w:val="auto"/>
                <w:sz w:val="24"/>
                <w:szCs w:val="24"/>
              </w:rPr>
              <w:t>投标人提供202</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年1月1日至今类似项目业绩每提供1个类似业绩的得</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分，共</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605A81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auto"/>
                <w:sz w:val="24"/>
                <w:szCs w:val="24"/>
              </w:rPr>
            </w:pPr>
            <w:r>
              <w:rPr>
                <w:rFonts w:hint="eastAsia" w:ascii="仿宋" w:hAnsi="仿宋" w:eastAsia="仿宋" w:cs="仿宋"/>
                <w:color w:val="auto"/>
                <w:sz w:val="24"/>
                <w:szCs w:val="24"/>
              </w:rPr>
              <w:t>提供合同或成交/中标通知书</w:t>
            </w:r>
            <w:r>
              <w:rPr>
                <w:rFonts w:hint="eastAsia" w:ascii="仿宋" w:hAnsi="仿宋" w:eastAsia="仿宋" w:cs="仿宋"/>
                <w:color w:val="auto"/>
                <w:sz w:val="24"/>
                <w:szCs w:val="24"/>
                <w:lang w:eastAsia="zh-CN"/>
              </w:rPr>
              <w:t>复印</w:t>
            </w:r>
            <w:r>
              <w:rPr>
                <w:rFonts w:hint="eastAsia" w:ascii="仿宋" w:hAnsi="仿宋" w:eastAsia="仿宋" w:cs="仿宋"/>
                <w:color w:val="auto"/>
                <w:sz w:val="24"/>
                <w:szCs w:val="24"/>
              </w:rPr>
              <w:t>件加盖公章</w:t>
            </w:r>
          </w:p>
        </w:tc>
      </w:tr>
      <w:tr w14:paraId="1229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30DA14D">
            <w:pPr>
              <w:spacing w:line="320" w:lineRule="exact"/>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5</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C1607BD">
            <w:pPr>
              <w:spacing w:line="320" w:lineRule="exact"/>
              <w:rPr>
                <w:rFonts w:hint="eastAsia" w:ascii="仿宋" w:hAnsi="仿宋" w:eastAsia="仿宋" w:cs="仿宋"/>
                <w:color w:val="auto"/>
                <w:sz w:val="24"/>
                <w:szCs w:val="24"/>
              </w:rPr>
            </w:pPr>
            <w:r>
              <w:rPr>
                <w:rFonts w:hint="eastAsia" w:ascii="仿宋" w:hAnsi="仿宋" w:eastAsia="仿宋" w:cs="仿宋"/>
                <w:color w:val="000000"/>
                <w:sz w:val="28"/>
                <w:szCs w:val="28"/>
              </w:rPr>
              <w:t>质保期</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40A089B">
            <w:pPr>
              <w:pStyle w:val="15"/>
              <w:jc w:val="center"/>
              <w:rPr>
                <w:rFonts w:hint="eastAsia" w:ascii="仿宋" w:hAnsi="仿宋" w:eastAsia="仿宋" w:cs="仿宋"/>
                <w:bCs/>
                <w:color w:val="auto"/>
                <w:sz w:val="24"/>
                <w:szCs w:val="24"/>
                <w:lang w:val="en-US" w:eastAsia="zh-CN"/>
              </w:rPr>
            </w:pPr>
            <w:r>
              <w:rPr>
                <w:rFonts w:hint="eastAsia" w:ascii="仿宋" w:hAnsi="仿宋" w:eastAsia="仿宋" w:cs="仿宋"/>
                <w:bCs/>
                <w:color w:val="000000"/>
                <w:sz w:val="28"/>
                <w:szCs w:val="28"/>
                <w:lang w:val="en-US" w:eastAsia="zh-CN"/>
              </w:rPr>
              <w:t>6</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5C10E08">
            <w:pPr>
              <w:pStyle w:val="15"/>
              <w:rPr>
                <w:rFonts w:hint="eastAsia" w:ascii="仿宋" w:hAnsi="仿宋" w:eastAsia="仿宋" w:cs="仿宋"/>
                <w:color w:val="auto"/>
                <w:sz w:val="24"/>
                <w:szCs w:val="24"/>
              </w:rPr>
            </w:pPr>
            <w:r>
              <w:rPr>
                <w:rFonts w:ascii="仿宋" w:hAnsi="仿宋" w:eastAsia="仿宋" w:cs="仿宋"/>
                <w:color w:val="000000"/>
                <w:sz w:val="28"/>
                <w:szCs w:val="28"/>
                <w:lang w:eastAsia="zh-CN"/>
              </w:rPr>
              <w:t>除满足2年质保要求外，每增加一年质保加2分，最多加</w:t>
            </w:r>
            <w:r>
              <w:rPr>
                <w:rFonts w:hint="eastAsia" w:ascii="仿宋" w:hAnsi="仿宋" w:eastAsia="仿宋" w:cs="仿宋"/>
                <w:color w:val="000000"/>
                <w:sz w:val="28"/>
                <w:szCs w:val="28"/>
                <w:lang w:val="en-US" w:eastAsia="zh-CN"/>
              </w:rPr>
              <w:t>6</w:t>
            </w:r>
            <w:r>
              <w:rPr>
                <w:rFonts w:ascii="仿宋" w:hAnsi="仿宋" w:eastAsia="仿宋" w:cs="仿宋"/>
                <w:color w:val="000000"/>
                <w:sz w:val="28"/>
                <w:szCs w:val="28"/>
                <w:lang w:eastAsia="zh-CN"/>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A8DD3E6">
            <w:pPr>
              <w:widowControl/>
              <w:spacing w:before="225" w:line="360" w:lineRule="auto"/>
              <w:jc w:val="left"/>
              <w:rPr>
                <w:rFonts w:hint="eastAsia" w:ascii="仿宋" w:hAnsi="仿宋" w:eastAsia="仿宋" w:cs="仿宋"/>
                <w:color w:val="auto"/>
                <w:sz w:val="24"/>
                <w:szCs w:val="24"/>
              </w:rPr>
            </w:pPr>
            <w:r>
              <w:rPr>
                <w:rFonts w:hint="eastAsia" w:ascii="仿宋" w:hAnsi="仿宋" w:eastAsia="仿宋" w:cs="仿宋"/>
                <w:color w:val="000000"/>
                <w:sz w:val="28"/>
                <w:szCs w:val="28"/>
              </w:rPr>
              <w:t>提供书面承诺函</w:t>
            </w:r>
          </w:p>
        </w:tc>
      </w:tr>
    </w:tbl>
    <w:p w14:paraId="049A714F">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bCs w:val="0"/>
          <w:color w:val="auto"/>
          <w:sz w:val="24"/>
          <w:szCs w:val="24"/>
          <w:lang w:val="en-US" w:eastAsia="zh-CN"/>
        </w:rPr>
        <w:t xml:space="preserve">                         </w:t>
      </w:r>
    </w:p>
    <w:p w14:paraId="2012F87A">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 xml:space="preserve"> </w:t>
      </w:r>
    </w:p>
    <w:p w14:paraId="54A3A28D">
      <w:pPr>
        <w:widowControl/>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r>
        <w:rPr>
          <w:rFonts w:hint="eastAsia" w:ascii="仿宋" w:hAnsi="仿宋" w:eastAsia="仿宋" w:cs="仿宋"/>
          <w:b/>
          <w:color w:val="auto"/>
          <w:sz w:val="28"/>
          <w:szCs w:val="28"/>
          <w:highlight w:val="none"/>
          <w:lang w:eastAsia="zh-CN"/>
        </w:rPr>
        <w:t>部分</w:t>
      </w:r>
      <w:r>
        <w:rPr>
          <w:rFonts w:hint="eastAsia" w:ascii="仿宋" w:hAnsi="仿宋" w:eastAsia="仿宋" w:cs="仿宋"/>
          <w:b/>
          <w:color w:val="auto"/>
          <w:sz w:val="28"/>
          <w:szCs w:val="28"/>
          <w:highlight w:val="none"/>
        </w:rPr>
        <w:t>格式</w:t>
      </w:r>
    </w:p>
    <w:p w14:paraId="00F0C6AA">
      <w:pPr>
        <w:pStyle w:val="5"/>
        <w:keepNext w:val="0"/>
        <w:keepLines w:val="0"/>
        <w:pageBreakBefore w:val="0"/>
        <w:kinsoku/>
        <w:wordWrap/>
        <w:overflowPunct/>
        <w:topLinePunct w:val="0"/>
        <w:autoSpaceDE/>
        <w:autoSpaceDN/>
        <w:bidi w:val="0"/>
        <w:adjustRightInd/>
        <w:snapToGrid/>
        <w:spacing w:line="360" w:lineRule="atLeast"/>
        <w:ind w:firstLine="843" w:firstLineChars="300"/>
        <w:textAlignment w:val="auto"/>
        <w:rPr>
          <w:rStyle w:val="13"/>
          <w:rFonts w:hint="eastAsia" w:ascii="仿宋" w:hAnsi="仿宋" w:eastAsia="仿宋" w:cs="仿宋"/>
          <w:b/>
          <w:bCs/>
          <w:i w:val="0"/>
          <w:iCs w:val="0"/>
          <w:caps w:val="0"/>
          <w:color w:val="auto"/>
          <w:spacing w:val="0"/>
          <w:sz w:val="28"/>
          <w:szCs w:val="28"/>
          <w:highlight w:val="none"/>
        </w:rPr>
      </w:pPr>
      <w:r>
        <w:rPr>
          <w:rFonts w:hint="eastAsia" w:ascii="仿宋" w:hAnsi="仿宋" w:eastAsia="仿宋" w:cs="仿宋"/>
          <w:b/>
          <w:bCs/>
          <w:color w:val="auto"/>
          <w:kern w:val="0"/>
          <w:sz w:val="28"/>
          <w:szCs w:val="28"/>
          <w:highlight w:val="none"/>
        </w:rPr>
        <w:t>响应文件提供正本一份，副本</w:t>
      </w:r>
      <w:r>
        <w:rPr>
          <w:rFonts w:hint="eastAsia" w:ascii="仿宋" w:hAnsi="仿宋" w:eastAsia="仿宋" w:cs="仿宋"/>
          <w:b/>
          <w:bCs/>
          <w:color w:val="auto"/>
          <w:kern w:val="0"/>
          <w:sz w:val="28"/>
          <w:szCs w:val="28"/>
          <w:highlight w:val="none"/>
          <w:lang w:eastAsia="zh-CN"/>
        </w:rPr>
        <w:t>二</w:t>
      </w:r>
      <w:r>
        <w:rPr>
          <w:rFonts w:hint="eastAsia" w:ascii="仿宋" w:hAnsi="仿宋" w:eastAsia="仿宋" w:cs="仿宋"/>
          <w:b/>
          <w:bCs/>
          <w:color w:val="auto"/>
          <w:kern w:val="0"/>
          <w:sz w:val="28"/>
          <w:szCs w:val="28"/>
          <w:highlight w:val="none"/>
        </w:rPr>
        <w:t>份，</w:t>
      </w:r>
      <w:r>
        <w:rPr>
          <w:rFonts w:hint="eastAsia" w:ascii="仿宋" w:hAnsi="仿宋" w:eastAsia="仿宋" w:cs="仿宋"/>
          <w:b/>
          <w:bCs/>
          <w:color w:val="auto"/>
          <w:kern w:val="0"/>
          <w:sz w:val="28"/>
          <w:szCs w:val="28"/>
          <w:highlight w:val="none"/>
          <w:lang w:eastAsia="zh-CN"/>
        </w:rPr>
        <w:t>响应文件扫描件一份放于</w:t>
      </w:r>
      <w:r>
        <w:rPr>
          <w:rFonts w:hint="eastAsia" w:ascii="仿宋" w:hAnsi="仿宋" w:eastAsia="仿宋" w:cs="仿宋"/>
          <w:b/>
          <w:bCs/>
          <w:color w:val="auto"/>
          <w:kern w:val="0"/>
          <w:sz w:val="28"/>
          <w:szCs w:val="28"/>
          <w:highlight w:val="none"/>
          <w:lang w:val="en-US" w:eastAsia="zh-CN"/>
        </w:rPr>
        <w:t>U盘，</w:t>
      </w:r>
      <w:r>
        <w:rPr>
          <w:rFonts w:hint="eastAsia" w:ascii="仿宋" w:hAnsi="仿宋" w:eastAsia="仿宋" w:cs="仿宋"/>
          <w:b/>
          <w:bCs/>
          <w:color w:val="auto"/>
          <w:kern w:val="0"/>
          <w:sz w:val="28"/>
          <w:szCs w:val="28"/>
          <w:highlight w:val="none"/>
        </w:rPr>
        <w:t>密封</w:t>
      </w:r>
      <w:r>
        <w:rPr>
          <w:rFonts w:hint="eastAsia" w:ascii="仿宋" w:hAnsi="仿宋" w:eastAsia="仿宋" w:cs="仿宋"/>
          <w:b/>
          <w:bCs/>
          <w:color w:val="auto"/>
          <w:kern w:val="0"/>
          <w:sz w:val="28"/>
          <w:szCs w:val="28"/>
          <w:highlight w:val="none"/>
          <w:lang w:eastAsia="zh-CN"/>
        </w:rPr>
        <w:t>，</w:t>
      </w:r>
      <w:r>
        <w:rPr>
          <w:rFonts w:hint="eastAsia" w:ascii="仿宋" w:hAnsi="仿宋" w:eastAsia="仿宋" w:cs="仿宋"/>
          <w:b/>
          <w:bCs/>
          <w:color w:val="auto"/>
          <w:kern w:val="0"/>
          <w:sz w:val="28"/>
          <w:szCs w:val="28"/>
          <w:highlight w:val="none"/>
        </w:rPr>
        <w:t>加盖公司鲜章</w:t>
      </w:r>
      <w:r>
        <w:rPr>
          <w:rFonts w:hint="eastAsia" w:ascii="仿宋" w:hAnsi="仿宋" w:eastAsia="仿宋" w:cs="仿宋"/>
          <w:b/>
          <w:bCs/>
          <w:color w:val="auto"/>
          <w:kern w:val="0"/>
          <w:sz w:val="28"/>
          <w:szCs w:val="28"/>
          <w:highlight w:val="none"/>
          <w:lang w:eastAsia="zh-CN"/>
        </w:rPr>
        <w:t>。</w:t>
      </w:r>
    </w:p>
    <w:p w14:paraId="481AC58A">
      <w:pPr>
        <w:spacing w:line="360" w:lineRule="auto"/>
        <w:jc w:val="center"/>
        <w:rPr>
          <w:rFonts w:hint="eastAsia" w:ascii="仿宋" w:hAnsi="仿宋" w:eastAsia="仿宋" w:cs="仿宋"/>
          <w:b/>
          <w:color w:val="auto"/>
          <w:sz w:val="28"/>
          <w:szCs w:val="28"/>
          <w:highlight w:val="none"/>
        </w:rPr>
      </w:pPr>
    </w:p>
    <w:p w14:paraId="08D16E18">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3" name="文本框 3"/>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5B1E36B">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zLK6NgAAAAJAQAADwAAAAAAAAAB&#10;ACAAAAAiAAAAZHJzL2Rvd25yZXYueG1sUEsBAhQAFAAAAAgAh07iQFQ7HSMQAgAARAQAAA4AAAAA&#10;AAAAAQAgAAAAJwEAAGRycy9lMm9Eb2MueG1sUEsFBgAAAAAGAAYAWQEAAKkFAAAAAA==&#10;">
                <v:fill on="t" focussize="0,0"/>
                <v:stroke color="#000000" joinstyle="miter"/>
                <v:imagedata o:title=""/>
                <o:lock v:ext="edit" aspectratio="f"/>
                <v:textbox>
                  <w:txbxContent>
                    <w:p w14:paraId="25B1E36B">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4CF519BE">
      <w:pPr>
        <w:spacing w:line="360" w:lineRule="auto"/>
        <w:rPr>
          <w:rFonts w:hint="eastAsia" w:ascii="仿宋" w:hAnsi="仿宋" w:eastAsia="仿宋" w:cs="仿宋"/>
          <w:color w:val="auto"/>
          <w:sz w:val="28"/>
          <w:szCs w:val="28"/>
          <w:highlight w:val="none"/>
        </w:rPr>
      </w:pPr>
    </w:p>
    <w:p w14:paraId="4411FB4F">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p>
    <w:p w14:paraId="389A920A">
      <w:pPr>
        <w:spacing w:line="360" w:lineRule="auto"/>
        <w:jc w:val="both"/>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采购人：绵阳市中医医院</w:t>
      </w:r>
    </w:p>
    <w:p w14:paraId="32D36D6E">
      <w:pPr>
        <w:tabs>
          <w:tab w:val="left" w:pos="5433"/>
        </w:tabs>
        <w:spacing w:line="360" w:lineRule="auto"/>
        <w:jc w:val="left"/>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rPr>
        <w:t>投标项目编号</w:t>
      </w:r>
      <w:r>
        <w:rPr>
          <w:rFonts w:hint="eastAsia" w:ascii="仿宋" w:hAnsi="仿宋" w:eastAsia="仿宋" w:cs="仿宋"/>
          <w:b/>
          <w:bCs/>
          <w:color w:val="auto"/>
          <w:sz w:val="28"/>
          <w:szCs w:val="28"/>
          <w:highlight w:val="none"/>
          <w:u w:val="none"/>
        </w:rPr>
        <w:t>：</w:t>
      </w:r>
    </w:p>
    <w:p w14:paraId="1DBF17DF">
      <w:pPr>
        <w:tabs>
          <w:tab w:val="left" w:pos="5433"/>
        </w:tabs>
        <w:spacing w:line="360" w:lineRule="auto"/>
        <w:jc w:val="left"/>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投标项目名称</w:t>
      </w:r>
      <w:r>
        <w:rPr>
          <w:rFonts w:hint="eastAsia" w:ascii="仿宋" w:hAnsi="仿宋" w:eastAsia="仿宋" w:cs="仿宋"/>
          <w:b/>
          <w:bCs/>
          <w:color w:val="auto"/>
          <w:sz w:val="28"/>
          <w:szCs w:val="28"/>
          <w:highlight w:val="none"/>
          <w:lang w:eastAsia="zh-CN"/>
        </w:rPr>
        <w:t>：</w:t>
      </w:r>
    </w:p>
    <w:p w14:paraId="579D54F0">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供应商</w:t>
      </w:r>
      <w:r>
        <w:rPr>
          <w:rFonts w:hint="eastAsia" w:ascii="仿宋" w:hAnsi="仿宋" w:eastAsia="仿宋" w:cs="仿宋"/>
          <w:b/>
          <w:bCs/>
          <w:color w:val="auto"/>
          <w:sz w:val="28"/>
          <w:szCs w:val="28"/>
          <w:highlight w:val="none"/>
        </w:rPr>
        <w:t xml:space="preserve">名称（加盖公章）：        </w:t>
      </w:r>
    </w:p>
    <w:p w14:paraId="4B0B1A05">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法定代表人或授权代理人（签字或盖章）：</w:t>
      </w:r>
    </w:p>
    <w:p w14:paraId="79F26670">
      <w:pPr>
        <w:pStyle w:val="5"/>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日期：</w:t>
      </w:r>
    </w:p>
    <w:p w14:paraId="5AAEACB2">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投标日期：年月日</w:t>
      </w:r>
    </w:p>
    <w:p w14:paraId="33E6115B">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联系电话：</w:t>
      </w:r>
    </w:p>
    <w:p w14:paraId="274F9CBF">
      <w:pPr>
        <w:spacing w:line="360" w:lineRule="auto"/>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文件首页编制目录及页码一</w:t>
      </w:r>
      <w:r>
        <w:rPr>
          <w:rFonts w:hint="eastAsia" w:ascii="仿宋" w:hAnsi="仿宋" w:eastAsia="仿宋" w:cs="仿宋"/>
          <w:b/>
          <w:color w:val="auto"/>
          <w:sz w:val="28"/>
          <w:szCs w:val="28"/>
          <w:highlight w:val="none"/>
          <w:lang w:eastAsia="zh-CN"/>
        </w:rPr>
        <w:t>览表</w:t>
      </w:r>
    </w:p>
    <w:p w14:paraId="78D57C51">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680E742E">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257E2FE2">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 xml:space="preserve">初始报价一览表 </w:t>
      </w:r>
    </w:p>
    <w:p w14:paraId="5DBCA981">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项目名称：</w:t>
      </w:r>
    </w:p>
    <w:p w14:paraId="112286F3">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2475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0F05591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7A6571A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6A881A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21FDA64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BABF63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48CC42E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7E2AAE5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65B0071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04B28CC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0054685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2783E25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19A5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6F85856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5BA699F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6A523FA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0821368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132622D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0383E645">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00B0B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2792603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51D63B3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5720C88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B9C52B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95D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3842262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00C67EE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3D88707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6181D8E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334FBE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2C10EE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0B44442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5944104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7DE6F10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185F015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026B77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3FC160CE">
      <w:pPr>
        <w:spacing w:line="360" w:lineRule="auto"/>
        <w:ind w:left="560" w:hanging="560" w:hanging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注：</w:t>
      </w:r>
      <w:r>
        <w:rPr>
          <w:rFonts w:hint="eastAsia" w:ascii="仿宋" w:hAnsi="仿宋" w:eastAsia="仿宋" w:cs="仿宋"/>
          <w:color w:val="auto"/>
          <w:sz w:val="28"/>
          <w:szCs w:val="28"/>
          <w:highlight w:val="none"/>
          <w:lang w:val="en-US" w:eastAsia="zh-CN"/>
        </w:rPr>
        <w:t>1.所有报价均用人民币表示,所报价格是交货地的验收价格，报价包含本项目所需的一切费用。</w:t>
      </w:r>
    </w:p>
    <w:p w14:paraId="5E5DC8A5">
      <w:pPr>
        <w:spacing w:line="360" w:lineRule="auto"/>
        <w:ind w:left="479" w:leftChars="228"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color w:val="auto"/>
          <w:sz w:val="28"/>
          <w:szCs w:val="28"/>
          <w:highlight w:val="none"/>
          <w:lang w:val="en-US" w:eastAsia="zh-CN"/>
        </w:rPr>
        <w:t>2.报价不能超过最高限价，否则将作为无效响应处理。</w:t>
      </w:r>
    </w:p>
    <w:p w14:paraId="0BBA590B">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CE202E7">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5F9925EF">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w:t>
      </w:r>
      <w:r>
        <w:rPr>
          <w:rFonts w:hint="eastAsia" w:ascii="仿宋" w:hAnsi="仿宋" w:eastAsia="仿宋" w:cs="仿宋"/>
          <w:b w:val="0"/>
          <w:bCs w:val="0"/>
          <w:color w:val="auto"/>
          <w:sz w:val="28"/>
          <w:szCs w:val="28"/>
          <w:highlight w:val="none"/>
          <w:lang w:val="en-US" w:eastAsia="zh-CN"/>
        </w:rPr>
        <w:t xml:space="preserve"> </w:t>
      </w:r>
      <w:r>
        <w:rPr>
          <w:rFonts w:hint="eastAsia" w:ascii="仿宋" w:hAnsi="仿宋" w:eastAsia="仿宋" w:cs="仿宋"/>
          <w:b w:val="0"/>
          <w:bCs w:val="0"/>
          <w:color w:val="auto"/>
          <w:sz w:val="28"/>
          <w:szCs w:val="28"/>
          <w:highlight w:val="none"/>
        </w:rPr>
        <w:t>期：</w:t>
      </w:r>
    </w:p>
    <w:p w14:paraId="026734F3">
      <w:pPr>
        <w:spacing w:line="360" w:lineRule="auto"/>
        <w:jc w:val="center"/>
        <w:rPr>
          <w:rFonts w:hint="eastAsia" w:ascii="仿宋" w:hAnsi="仿宋" w:eastAsia="仿宋" w:cs="仿宋"/>
          <w:b/>
          <w:color w:val="auto"/>
          <w:sz w:val="28"/>
          <w:szCs w:val="28"/>
          <w:highlight w:val="none"/>
          <w:lang w:eastAsia="zh-CN"/>
        </w:rPr>
      </w:pPr>
    </w:p>
    <w:p w14:paraId="45CD4AF7">
      <w:pPr>
        <w:spacing w:line="360" w:lineRule="auto"/>
        <w:ind w:right="482"/>
        <w:jc w:val="center"/>
        <w:outlineLvl w:val="1"/>
        <w:rPr>
          <w:rFonts w:hint="eastAsia" w:ascii="仿宋" w:hAnsi="仿宋" w:eastAsia="仿宋" w:cs="仿宋"/>
          <w:b/>
          <w:color w:val="auto"/>
          <w:sz w:val="28"/>
          <w:szCs w:val="28"/>
          <w:highlight w:val="none"/>
        </w:rPr>
      </w:pPr>
    </w:p>
    <w:p w14:paraId="2C020F64">
      <w:pPr>
        <w:spacing w:line="360" w:lineRule="auto"/>
        <w:ind w:right="482"/>
        <w:jc w:val="center"/>
        <w:outlineLvl w:val="1"/>
        <w:rPr>
          <w:rFonts w:hint="eastAsia" w:ascii="仿宋" w:hAnsi="仿宋" w:eastAsia="仿宋" w:cs="仿宋"/>
          <w:b/>
          <w:color w:val="auto"/>
          <w:sz w:val="28"/>
          <w:szCs w:val="28"/>
          <w:highlight w:val="none"/>
        </w:rPr>
      </w:pPr>
    </w:p>
    <w:p w14:paraId="43EB0E29">
      <w:pPr>
        <w:spacing w:line="360" w:lineRule="auto"/>
        <w:ind w:right="482"/>
        <w:jc w:val="center"/>
        <w:outlineLvl w:val="1"/>
        <w:rPr>
          <w:rFonts w:hint="eastAsia" w:ascii="仿宋" w:hAnsi="仿宋" w:eastAsia="仿宋" w:cs="仿宋"/>
          <w:b/>
          <w:color w:val="auto"/>
          <w:sz w:val="28"/>
          <w:szCs w:val="28"/>
          <w:highlight w:val="none"/>
        </w:rPr>
      </w:pPr>
    </w:p>
    <w:p w14:paraId="49782EA9">
      <w:pPr>
        <w:spacing w:line="360" w:lineRule="auto"/>
        <w:ind w:right="482"/>
        <w:jc w:val="center"/>
        <w:outlineLvl w:val="1"/>
        <w:rPr>
          <w:rFonts w:hint="eastAsia" w:ascii="仿宋" w:hAnsi="仿宋" w:eastAsia="仿宋" w:cs="仿宋"/>
          <w:b/>
          <w:color w:val="auto"/>
          <w:sz w:val="28"/>
          <w:szCs w:val="28"/>
          <w:highlight w:val="none"/>
        </w:rPr>
      </w:pPr>
    </w:p>
    <w:p w14:paraId="27E0C231">
      <w:pPr>
        <w:spacing w:line="360" w:lineRule="auto"/>
        <w:ind w:right="482"/>
        <w:jc w:val="center"/>
        <w:outlineLvl w:val="1"/>
        <w:rPr>
          <w:rFonts w:hint="eastAsia" w:ascii="仿宋" w:hAnsi="仿宋" w:eastAsia="仿宋" w:cs="仿宋"/>
          <w:b/>
          <w:color w:val="auto"/>
          <w:sz w:val="28"/>
          <w:szCs w:val="28"/>
          <w:highlight w:val="none"/>
        </w:rPr>
      </w:pPr>
    </w:p>
    <w:p w14:paraId="3C4BD4CA">
      <w:pPr>
        <w:spacing w:line="360" w:lineRule="auto"/>
        <w:ind w:right="482"/>
        <w:jc w:val="center"/>
        <w:outlineLvl w:val="1"/>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rPr>
        <w:t>最终报价表</w:t>
      </w:r>
    </w:p>
    <w:p w14:paraId="417AFF0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p w14:paraId="31B40A7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1529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2715B32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6AEF61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2F9CDB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105DEBD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55AA1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304BD3C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3DCFECB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530C579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62D3F3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729CB9F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1C2BBBB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56B5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7282AD1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18F9EB3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4654BF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1773DA7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5011E1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7F7B3AB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1637C69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F75A3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622E596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7EE6BEB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2A390CE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B2E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179771F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27D96C0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76343F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4D2AA9C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636846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6D08183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BE2E4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83386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48D52F8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07AA333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563A388">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0B0C8875">
      <w:pPr>
        <w:widowControl/>
        <w:spacing w:line="360" w:lineRule="auto"/>
        <w:jc w:val="left"/>
        <w:outlineLvl w:val="1"/>
        <w:rPr>
          <w:rFonts w:hint="eastAsia" w:ascii="仿宋" w:hAnsi="仿宋" w:eastAsia="仿宋" w:cs="仿宋"/>
          <w:color w:val="auto"/>
          <w:sz w:val="28"/>
          <w:szCs w:val="28"/>
          <w:highlight w:val="none"/>
        </w:rPr>
      </w:pPr>
    </w:p>
    <w:p w14:paraId="6FDAA711">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 1.所有报价均用人民币表示,所报价格是交货地的验收价格，报价包含本项目所需的一切费用。</w:t>
      </w:r>
    </w:p>
    <w:p w14:paraId="73B24B6D">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2、</w:t>
      </w:r>
      <w:r>
        <w:rPr>
          <w:rFonts w:hint="eastAsia" w:ascii="仿宋" w:hAnsi="仿宋" w:eastAsia="仿宋" w:cs="仿宋"/>
          <w:b/>
          <w:bCs/>
          <w:color w:val="auto"/>
          <w:sz w:val="28"/>
          <w:szCs w:val="28"/>
          <w:highlight w:val="none"/>
        </w:rPr>
        <w:t>此表不在响应文件中体现，通过资格性及符合性审查，磋商后现场递交。</w:t>
      </w:r>
    </w:p>
    <w:p w14:paraId="5F7866FC">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3、</w:t>
      </w:r>
      <w:r>
        <w:rPr>
          <w:rFonts w:hint="eastAsia" w:ascii="仿宋" w:hAnsi="仿宋" w:eastAsia="仿宋" w:cs="仿宋"/>
          <w:b/>
          <w:bCs/>
          <w:color w:val="auto"/>
          <w:sz w:val="28"/>
          <w:szCs w:val="28"/>
          <w:highlight w:val="none"/>
        </w:rPr>
        <w:t>供应商自行准备此表加盖公章后磋商现场备用。</w:t>
      </w:r>
    </w:p>
    <w:p w14:paraId="1E7887F4">
      <w:pPr>
        <w:widowControl/>
        <w:spacing w:line="360" w:lineRule="auto"/>
        <w:ind w:firstLine="560" w:firstLineChars="200"/>
        <w:jc w:val="left"/>
        <w:outlineLvl w:val="1"/>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4、最终报价不能超过初始报价，否则将作为无效响应处理（采购人现场修改实质性要求的除外）。</w:t>
      </w:r>
    </w:p>
    <w:p w14:paraId="153EC0BE">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供应商名称（加盖公章）：        </w:t>
      </w:r>
    </w:p>
    <w:p w14:paraId="576C02BA">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法定代表人或授权代理人（签字或盖章）：</w:t>
      </w:r>
    </w:p>
    <w:p w14:paraId="3F923A0E">
      <w:pPr>
        <w:spacing w:line="360" w:lineRule="auto"/>
        <w:ind w:firstLine="560" w:firstLineChars="200"/>
        <w:jc w:val="left"/>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期：</w:t>
      </w:r>
    </w:p>
    <w:p w14:paraId="5BE3DD0A">
      <w:pPr>
        <w:widowControl/>
        <w:spacing w:line="360" w:lineRule="auto"/>
        <w:jc w:val="left"/>
        <w:outlineLvl w:val="1"/>
        <w:rPr>
          <w:rFonts w:hint="eastAsia" w:ascii="仿宋" w:hAnsi="仿宋" w:eastAsia="仿宋" w:cs="仿宋"/>
          <w:color w:val="auto"/>
          <w:sz w:val="28"/>
          <w:szCs w:val="28"/>
          <w:highlight w:val="none"/>
        </w:rPr>
        <w:sectPr>
          <w:footerReference r:id="rId3" w:type="default"/>
          <w:pgSz w:w="11907" w:h="16839"/>
          <w:pgMar w:top="1440" w:right="1800" w:bottom="1440" w:left="1800" w:header="851" w:footer="992" w:gutter="0"/>
          <w:pgNumType w:fmt="decimal"/>
          <w:cols w:space="720" w:num="1"/>
          <w:docGrid w:type="lines" w:linePitch="312" w:charSpace="0"/>
        </w:sectPr>
      </w:pPr>
    </w:p>
    <w:p w14:paraId="1DFC621B">
      <w:pPr>
        <w:spacing w:line="360" w:lineRule="auto"/>
        <w:jc w:val="center"/>
        <w:rPr>
          <w:rFonts w:hint="eastAsia" w:ascii="仿宋" w:hAnsi="仿宋" w:eastAsia="仿宋" w:cs="仿宋"/>
          <w:b/>
          <w:color w:val="auto"/>
          <w:sz w:val="28"/>
          <w:szCs w:val="28"/>
          <w:highlight w:val="none"/>
          <w:lang w:eastAsia="zh-CN"/>
        </w:rPr>
      </w:pPr>
    </w:p>
    <w:p w14:paraId="1AE0A0DD">
      <w:pPr>
        <w:spacing w:line="360" w:lineRule="auto"/>
        <w:jc w:val="both"/>
        <w:rPr>
          <w:rFonts w:hint="eastAsia" w:ascii="仿宋" w:hAnsi="仿宋" w:eastAsia="仿宋" w:cs="仿宋"/>
          <w:b/>
          <w:color w:val="auto"/>
          <w:sz w:val="28"/>
          <w:szCs w:val="28"/>
          <w:highlight w:val="none"/>
          <w:lang w:eastAsia="zh-CN"/>
        </w:rPr>
      </w:pPr>
    </w:p>
    <w:p w14:paraId="0FBF3F37">
      <w:pPr>
        <w:spacing w:line="360" w:lineRule="auto"/>
        <w:jc w:val="both"/>
        <w:rPr>
          <w:rFonts w:hint="eastAsia" w:ascii="仿宋" w:hAnsi="仿宋" w:eastAsia="仿宋" w:cs="仿宋"/>
          <w:b/>
          <w:color w:val="auto"/>
          <w:sz w:val="28"/>
          <w:szCs w:val="28"/>
          <w:highlight w:val="none"/>
          <w:lang w:eastAsia="zh-CN"/>
        </w:rPr>
      </w:pPr>
    </w:p>
    <w:p w14:paraId="23B89BF7">
      <w:pPr>
        <w:pStyle w:val="3"/>
        <w:tabs>
          <w:tab w:val="left" w:pos="3279"/>
        </w:tabs>
        <w:spacing w:line="360" w:lineRule="auto"/>
        <w:ind w:left="0" w:leftChars="0" w:firstLine="0" w:firstLineChars="0"/>
        <w:jc w:val="both"/>
        <w:rPr>
          <w:rFonts w:hint="eastAsia" w:ascii="仿宋" w:hAnsi="仿宋" w:eastAsia="仿宋" w:cs="仿宋"/>
          <w:b/>
          <w:color w:val="auto"/>
          <w:sz w:val="28"/>
          <w:szCs w:val="28"/>
          <w:highlight w:val="none"/>
        </w:rPr>
      </w:pPr>
      <w:r>
        <w:rPr>
          <w:rFonts w:hint="eastAsia" w:ascii="仿宋" w:hAnsi="仿宋" w:eastAsia="仿宋" w:cs="仿宋"/>
          <w:b/>
          <w:bCs/>
          <w:color w:val="auto"/>
          <w:sz w:val="28"/>
          <w:szCs w:val="28"/>
          <w:lang w:eastAsia="zh-CN"/>
        </w:rPr>
        <w:tab/>
      </w:r>
      <w:r>
        <w:rPr>
          <w:rFonts w:hint="eastAsia" w:ascii="仿宋" w:hAnsi="仿宋" w:eastAsia="仿宋" w:cs="仿宋"/>
          <w:b/>
          <w:color w:val="auto"/>
          <w:sz w:val="28"/>
          <w:szCs w:val="28"/>
          <w:highlight w:val="none"/>
        </w:rPr>
        <w:t>身份证明</w:t>
      </w:r>
    </w:p>
    <w:p w14:paraId="45FB558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w:t>
      </w:r>
    </w:p>
    <w:p w14:paraId="631F009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p>
    <w:p w14:paraId="4D37C0C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p>
    <w:p w14:paraId="6FD0FB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成立时间：年月日</w:t>
      </w:r>
    </w:p>
    <w:p w14:paraId="0142F49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经营期限：</w:t>
      </w:r>
    </w:p>
    <w:p w14:paraId="0CA5836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姓名：性别：年龄：职务：</w:t>
      </w:r>
    </w:p>
    <w:p w14:paraId="3B50DEB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w:t>
      </w:r>
    </w:p>
    <w:p w14:paraId="3E2010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p w14:paraId="6200B64C">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03B2CD3">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4933E916">
      <w:pPr>
        <w:pStyle w:val="5"/>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07A1F981">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注：附法定代表人身份证复印件。</w:t>
      </w:r>
    </w:p>
    <w:p w14:paraId="22F6D48F">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auto"/>
          <w:sz w:val="28"/>
          <w:szCs w:val="28"/>
          <w:highlight w:val="none"/>
          <w:lang w:eastAsia="zh-CN"/>
        </w:rPr>
      </w:pPr>
    </w:p>
    <w:p w14:paraId="4C4F4C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778F07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0CB632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授权委托书</w:t>
      </w:r>
    </w:p>
    <w:p w14:paraId="218B957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（姓名）本人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名称）的法定代表人，现委托（姓名</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为我方代理人。代理人根据授权，以我方名义签署、澄清、说明、补正、递交、撤回、修改（项目名称）响应申请文件、签订合同和处理有关事宜，其法律后果由我方承担。</w:t>
      </w:r>
    </w:p>
    <w:p w14:paraId="14749AA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委托期限：。</w:t>
      </w:r>
    </w:p>
    <w:p w14:paraId="6B28D8D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代理人无转委托权。</w:t>
      </w:r>
    </w:p>
    <w:p w14:paraId="5973E8F5">
      <w:pPr>
        <w:spacing w:line="240" w:lineRule="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3861FDB">
      <w:pPr>
        <w:spacing w:line="240" w:lineRule="auto"/>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5FF7E86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委托代理人（签字）：</w:t>
      </w:r>
    </w:p>
    <w:p w14:paraId="7A5CCC0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日期：年月日</w:t>
      </w:r>
    </w:p>
    <w:p w14:paraId="773EEF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注：</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如由法定代表人签署响应文件时，无需提供本授权委托书</w:t>
      </w:r>
      <w:r>
        <w:rPr>
          <w:rFonts w:hint="eastAsia" w:ascii="仿宋" w:hAnsi="仿宋" w:eastAsia="仿宋" w:cs="仿宋"/>
          <w:color w:val="auto"/>
          <w:sz w:val="28"/>
          <w:szCs w:val="28"/>
          <w:highlight w:val="none"/>
          <w:lang w:eastAsia="zh-CN"/>
        </w:rPr>
        <w:t>；</w:t>
      </w:r>
    </w:p>
    <w:p w14:paraId="6513D9E4">
      <w:pPr>
        <w:pStyle w:val="5"/>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lang w:eastAsia="zh-CN"/>
        </w:rPr>
        <w:t>附法定代表人和委托代理人身份证复印件。</w:t>
      </w:r>
    </w:p>
    <w:p w14:paraId="6F70A922">
      <w:pPr>
        <w:spacing w:line="360" w:lineRule="auto"/>
        <w:jc w:val="center"/>
        <w:rPr>
          <w:rFonts w:hint="eastAsia" w:ascii="仿宋" w:hAnsi="仿宋" w:eastAsia="仿宋" w:cs="仿宋"/>
          <w:b/>
          <w:color w:val="auto"/>
          <w:sz w:val="28"/>
          <w:szCs w:val="28"/>
          <w:highlight w:val="none"/>
        </w:rPr>
      </w:pPr>
    </w:p>
    <w:p w14:paraId="34F5A41D">
      <w:pPr>
        <w:spacing w:line="360" w:lineRule="auto"/>
        <w:jc w:val="center"/>
        <w:rPr>
          <w:rFonts w:hint="eastAsia" w:ascii="仿宋" w:hAnsi="仿宋" w:eastAsia="仿宋" w:cs="仿宋"/>
          <w:b/>
          <w:color w:val="auto"/>
          <w:sz w:val="28"/>
          <w:szCs w:val="28"/>
          <w:highlight w:val="none"/>
        </w:rPr>
      </w:pPr>
    </w:p>
    <w:p w14:paraId="75BDDAAA">
      <w:pPr>
        <w:spacing w:line="360" w:lineRule="auto"/>
        <w:jc w:val="center"/>
        <w:rPr>
          <w:rFonts w:hint="eastAsia" w:ascii="仿宋" w:hAnsi="仿宋" w:eastAsia="仿宋" w:cs="仿宋"/>
          <w:b/>
          <w:color w:val="auto"/>
          <w:sz w:val="28"/>
          <w:szCs w:val="28"/>
          <w:highlight w:val="none"/>
        </w:rPr>
      </w:pPr>
    </w:p>
    <w:p w14:paraId="5702AA23">
      <w:pPr>
        <w:spacing w:line="360" w:lineRule="auto"/>
        <w:jc w:val="center"/>
        <w:rPr>
          <w:rFonts w:hint="eastAsia" w:ascii="仿宋" w:hAnsi="仿宋" w:eastAsia="仿宋" w:cs="仿宋"/>
          <w:b/>
          <w:color w:val="auto"/>
          <w:sz w:val="28"/>
          <w:szCs w:val="28"/>
          <w:highlight w:val="none"/>
        </w:rPr>
      </w:pPr>
    </w:p>
    <w:p w14:paraId="2B4F1910">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投标产品技术要求响应表</w:t>
      </w:r>
    </w:p>
    <w:p w14:paraId="076E79D9">
      <w:pPr>
        <w:spacing w:line="360" w:lineRule="auto"/>
        <w:jc w:val="left"/>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项目编号：</w:t>
      </w:r>
    </w:p>
    <w:p w14:paraId="79A19184">
      <w:pPr>
        <w:spacing w:line="360" w:lineRule="auto"/>
        <w:jc w:val="left"/>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项目名称：</w:t>
      </w:r>
    </w:p>
    <w:tbl>
      <w:tblPr>
        <w:tblStyle w:val="10"/>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482"/>
        <w:gridCol w:w="1260"/>
        <w:gridCol w:w="1560"/>
        <w:gridCol w:w="2160"/>
        <w:gridCol w:w="885"/>
        <w:gridCol w:w="1275"/>
      </w:tblGrid>
      <w:tr w14:paraId="78AD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26" w:type="dxa"/>
            <w:tcBorders>
              <w:top w:val="single" w:color="auto" w:sz="4" w:space="0"/>
              <w:left w:val="single" w:color="auto" w:sz="4" w:space="0"/>
              <w:bottom w:val="single" w:color="auto" w:sz="4" w:space="0"/>
              <w:right w:val="single" w:color="auto" w:sz="4" w:space="0"/>
            </w:tcBorders>
            <w:noWrap w:val="0"/>
            <w:vAlign w:val="center"/>
          </w:tcPr>
          <w:p w14:paraId="7DDCBF3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7ED37A9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2715B9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招标文件</w:t>
            </w:r>
          </w:p>
          <w:p w14:paraId="12DFE04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要求</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585F6C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投标产品品牌、</w:t>
            </w:r>
            <w:r>
              <w:rPr>
                <w:rFonts w:hint="eastAsia" w:ascii="仿宋" w:hAnsi="仿宋" w:eastAsia="仿宋" w:cs="仿宋"/>
                <w:color w:val="auto"/>
                <w:sz w:val="28"/>
                <w:szCs w:val="28"/>
                <w:highlight w:val="none"/>
                <w:lang w:eastAsia="zh-CN"/>
              </w:rPr>
              <w:t>规格</w:t>
            </w:r>
            <w:r>
              <w:rPr>
                <w:rFonts w:hint="eastAsia" w:ascii="仿宋" w:hAnsi="仿宋" w:eastAsia="仿宋" w:cs="仿宋"/>
                <w:color w:val="auto"/>
                <w:sz w:val="28"/>
                <w:szCs w:val="28"/>
                <w:highlight w:val="none"/>
              </w:rPr>
              <w:t>型号</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2F447D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投标产品配置</w:t>
            </w:r>
          </w:p>
          <w:p w14:paraId="1430D7E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和技术指标、参数</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7D0A1C2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正/负</w:t>
            </w:r>
          </w:p>
          <w:p w14:paraId="0406CB82">
            <w:pPr>
              <w:spacing w:line="360" w:lineRule="auto"/>
              <w:ind w:firstLine="148" w:firstLineChars="5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偏离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F77322A">
            <w:pPr>
              <w:spacing w:line="360" w:lineRule="auto"/>
              <w:ind w:firstLine="280"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备注</w:t>
            </w:r>
          </w:p>
        </w:tc>
      </w:tr>
      <w:tr w14:paraId="75B8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19FB16F9">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8664204">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79A9523">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F425528">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2FD0633A">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3277C0C4">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69F3B4F">
            <w:pPr>
              <w:spacing w:line="360" w:lineRule="auto"/>
              <w:rPr>
                <w:rFonts w:hint="eastAsia" w:ascii="仿宋" w:hAnsi="仿宋" w:eastAsia="仿宋" w:cs="仿宋"/>
                <w:color w:val="auto"/>
                <w:sz w:val="28"/>
                <w:szCs w:val="28"/>
                <w:highlight w:val="none"/>
              </w:rPr>
            </w:pPr>
          </w:p>
        </w:tc>
      </w:tr>
      <w:tr w14:paraId="73C6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32DC8557">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C406FB5">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6635050">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255B34B">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16335F37">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4E213D60">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CD78EF0">
            <w:pPr>
              <w:spacing w:line="360" w:lineRule="auto"/>
              <w:rPr>
                <w:rFonts w:hint="eastAsia" w:ascii="仿宋" w:hAnsi="仿宋" w:eastAsia="仿宋" w:cs="仿宋"/>
                <w:color w:val="auto"/>
                <w:sz w:val="28"/>
                <w:szCs w:val="28"/>
                <w:highlight w:val="none"/>
              </w:rPr>
            </w:pPr>
          </w:p>
        </w:tc>
      </w:tr>
      <w:tr w14:paraId="13D3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6092A32A">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2772F297">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8F72E87">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4B15731A">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0E0592C3">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5494DABA">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AB6F3B0">
            <w:pPr>
              <w:spacing w:line="360" w:lineRule="auto"/>
              <w:rPr>
                <w:rFonts w:hint="eastAsia" w:ascii="仿宋" w:hAnsi="仿宋" w:eastAsia="仿宋" w:cs="仿宋"/>
                <w:color w:val="auto"/>
                <w:sz w:val="28"/>
                <w:szCs w:val="28"/>
                <w:highlight w:val="none"/>
              </w:rPr>
            </w:pPr>
          </w:p>
        </w:tc>
      </w:tr>
    </w:tbl>
    <w:p w14:paraId="337E8E3A">
      <w:pPr>
        <w:adjustRightInd w:val="0"/>
        <w:spacing w:line="360" w:lineRule="auto"/>
        <w:rPr>
          <w:rFonts w:hint="eastAsia" w:ascii="仿宋" w:hAnsi="仿宋" w:eastAsia="仿宋" w:cs="仿宋"/>
          <w:bCs/>
          <w:color w:val="auto"/>
          <w:spacing w:val="8"/>
          <w:sz w:val="28"/>
          <w:szCs w:val="28"/>
          <w:highlight w:val="none"/>
        </w:rPr>
      </w:pPr>
    </w:p>
    <w:p w14:paraId="6B70AC9E">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注：1.以上表格格式行、列可增减。</w:t>
      </w:r>
    </w:p>
    <w:p w14:paraId="40FD4739">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2.供应商按照招标文件要求做出技术应答，包括但不限于下列内容：</w:t>
      </w:r>
    </w:p>
    <w:p w14:paraId="6794A759">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①投标产品的品牌、型号、配置；②投标产品本身的详细技术指标和参数：包括彩页资料、中文使用说明书、用户手册、产品合格证明文件等（第三方检验报告）；③技术参数差异偏离情况等。</w:t>
      </w:r>
    </w:p>
    <w:p w14:paraId="2C5BAF83">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3.供应商按照招标文件要求逐条填写此表，注明正、负或无偏离。</w:t>
      </w:r>
    </w:p>
    <w:p w14:paraId="6D99D09C">
      <w:pPr>
        <w:spacing w:line="360" w:lineRule="auto"/>
        <w:ind w:firstLine="592" w:firstLineChars="200"/>
        <w:jc w:val="left"/>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4.供应商必须据实填写，不得虚假响应，否则将取消其投标或中标资格等。</w:t>
      </w:r>
    </w:p>
    <w:p w14:paraId="1DEFC76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A43990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2E6B5328">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2AED4557">
      <w:pPr>
        <w:pStyle w:val="2"/>
        <w:numPr>
          <w:ilvl w:val="2"/>
          <w:numId w:val="0"/>
        </w:numPr>
        <w:spacing w:line="360" w:lineRule="auto"/>
        <w:jc w:val="center"/>
        <w:rPr>
          <w:rFonts w:hint="eastAsia" w:ascii="仿宋" w:hAnsi="仿宋" w:eastAsia="仿宋" w:cs="仿宋"/>
          <w:bCs w:val="0"/>
          <w:color w:val="auto"/>
          <w:sz w:val="28"/>
          <w:szCs w:val="28"/>
          <w:highlight w:val="none"/>
        </w:rPr>
      </w:pPr>
    </w:p>
    <w:p w14:paraId="25D13964">
      <w:pPr>
        <w:rPr>
          <w:rFonts w:hint="eastAsia" w:ascii="仿宋" w:hAnsi="仿宋" w:eastAsia="仿宋" w:cs="仿宋"/>
          <w:bCs w:val="0"/>
          <w:color w:val="auto"/>
          <w:sz w:val="28"/>
          <w:szCs w:val="28"/>
          <w:highlight w:val="none"/>
        </w:rPr>
      </w:pPr>
    </w:p>
    <w:p w14:paraId="4F2A9814">
      <w:pPr>
        <w:pStyle w:val="2"/>
        <w:numPr>
          <w:ilvl w:val="2"/>
          <w:numId w:val="0"/>
        </w:numPr>
        <w:spacing w:line="360" w:lineRule="auto"/>
        <w:jc w:val="center"/>
        <w:rPr>
          <w:rFonts w:hint="eastAsia" w:ascii="仿宋" w:hAnsi="仿宋" w:eastAsia="仿宋" w:cs="仿宋"/>
          <w:bCs w:val="0"/>
          <w:color w:val="auto"/>
          <w:sz w:val="28"/>
          <w:szCs w:val="28"/>
          <w:highlight w:val="none"/>
        </w:rPr>
      </w:pPr>
      <w:r>
        <w:rPr>
          <w:rFonts w:hint="eastAsia" w:ascii="仿宋" w:hAnsi="仿宋" w:eastAsia="仿宋" w:cs="仿宋"/>
          <w:bCs w:val="0"/>
          <w:color w:val="auto"/>
          <w:sz w:val="28"/>
          <w:szCs w:val="28"/>
          <w:highlight w:val="none"/>
        </w:rPr>
        <w:t>商务应答表</w:t>
      </w:r>
    </w:p>
    <w:p w14:paraId="3A91D080">
      <w:pPr>
        <w:spacing w:line="360" w:lineRule="auto"/>
        <w:ind w:firstLine="840" w:firstLineChars="300"/>
        <w:rPr>
          <w:rFonts w:hint="eastAsia" w:ascii="仿宋" w:hAnsi="仿宋" w:eastAsia="仿宋" w:cs="仿宋"/>
          <w:color w:val="auto"/>
          <w:sz w:val="28"/>
          <w:szCs w:val="28"/>
          <w:highlight w:val="none"/>
          <w:lang w:val="en-US" w:eastAsia="zh-CN"/>
        </w:rPr>
      </w:pPr>
      <w:r>
        <w:rPr>
          <w:rFonts w:hint="eastAsia" w:ascii="仿宋" w:hAnsi="仿宋" w:eastAsia="仿宋" w:cs="仿宋"/>
          <w:bCs w:val="0"/>
          <w:color w:val="auto"/>
          <w:sz w:val="28"/>
          <w:szCs w:val="28"/>
          <w:highlight w:val="none"/>
          <w:lang w:eastAsia="zh-CN"/>
        </w:rPr>
        <w:t>项目编号：</w:t>
      </w:r>
    </w:p>
    <w:p w14:paraId="7D07361D">
      <w:pPr>
        <w:widowControl/>
        <w:spacing w:line="360" w:lineRule="auto"/>
        <w:ind w:firstLine="840" w:firstLineChars="3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bl>
      <w:tblPr>
        <w:tblStyle w:val="10"/>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7E93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7918250B">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E17F238">
            <w:pPr>
              <w:widowControl/>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商务要求</w:t>
            </w:r>
            <w:r>
              <w:rPr>
                <w:rFonts w:hint="eastAsia" w:ascii="仿宋" w:hAnsi="仿宋" w:eastAsia="仿宋" w:cs="仿宋"/>
                <w:color w:val="auto"/>
                <w:sz w:val="28"/>
                <w:szCs w:val="28"/>
                <w:highlight w:val="none"/>
                <w:lang w:eastAsia="zh-CN"/>
              </w:rPr>
              <w:t>项</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E1FB1C4">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具体要求</w:t>
            </w:r>
          </w:p>
        </w:tc>
        <w:tc>
          <w:tcPr>
            <w:tcW w:w="3137" w:type="dxa"/>
            <w:tcBorders>
              <w:top w:val="single" w:color="auto" w:sz="4" w:space="0"/>
              <w:left w:val="single" w:color="auto" w:sz="4" w:space="0"/>
              <w:bottom w:val="single" w:color="auto" w:sz="4" w:space="0"/>
              <w:right w:val="single" w:color="auto" w:sz="4" w:space="0"/>
            </w:tcBorders>
            <w:noWrap w:val="0"/>
            <w:vAlign w:val="center"/>
          </w:tcPr>
          <w:p w14:paraId="6A3BEE78">
            <w:pPr>
              <w:widowControl/>
              <w:spacing w:line="360" w:lineRule="auto"/>
              <w:ind w:firstLine="548" w:firstLineChars="19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响应情况</w:t>
            </w:r>
          </w:p>
        </w:tc>
      </w:tr>
      <w:tr w14:paraId="3267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6F6612DB">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D4EF440">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3F6060C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FE8C4C1">
            <w:pPr>
              <w:widowControl/>
              <w:spacing w:line="360" w:lineRule="auto"/>
              <w:ind w:firstLine="548" w:firstLineChars="196"/>
              <w:jc w:val="left"/>
              <w:rPr>
                <w:rFonts w:hint="eastAsia" w:ascii="仿宋" w:hAnsi="仿宋" w:eastAsia="仿宋" w:cs="仿宋"/>
                <w:color w:val="auto"/>
                <w:sz w:val="28"/>
                <w:szCs w:val="28"/>
                <w:highlight w:val="none"/>
              </w:rPr>
            </w:pPr>
          </w:p>
        </w:tc>
      </w:tr>
      <w:tr w14:paraId="4D58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50149B75">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63350B9">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C6BB9A8">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829229E">
            <w:pPr>
              <w:widowControl/>
              <w:spacing w:line="360" w:lineRule="auto"/>
              <w:ind w:firstLine="548" w:firstLineChars="196"/>
              <w:jc w:val="left"/>
              <w:rPr>
                <w:rFonts w:hint="eastAsia" w:ascii="仿宋" w:hAnsi="仿宋" w:eastAsia="仿宋" w:cs="仿宋"/>
                <w:color w:val="auto"/>
                <w:sz w:val="28"/>
                <w:szCs w:val="28"/>
                <w:highlight w:val="none"/>
              </w:rPr>
            </w:pPr>
          </w:p>
        </w:tc>
      </w:tr>
      <w:tr w14:paraId="0737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2EA05941">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139CB93">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6461501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52E18F00">
            <w:pPr>
              <w:widowControl/>
              <w:spacing w:line="360" w:lineRule="auto"/>
              <w:ind w:firstLine="548" w:firstLineChars="196"/>
              <w:jc w:val="left"/>
              <w:rPr>
                <w:rFonts w:hint="eastAsia" w:ascii="仿宋" w:hAnsi="仿宋" w:eastAsia="仿宋" w:cs="仿宋"/>
                <w:color w:val="auto"/>
                <w:sz w:val="28"/>
                <w:szCs w:val="28"/>
                <w:highlight w:val="none"/>
              </w:rPr>
            </w:pPr>
          </w:p>
        </w:tc>
      </w:tr>
    </w:tbl>
    <w:p w14:paraId="15B6AE74">
      <w:pPr>
        <w:widowControl/>
        <w:spacing w:line="360" w:lineRule="auto"/>
        <w:ind w:firstLine="548" w:firstLineChars="196"/>
        <w:jc w:val="left"/>
        <w:rPr>
          <w:rFonts w:hint="eastAsia" w:ascii="仿宋" w:hAnsi="仿宋" w:eastAsia="仿宋" w:cs="仿宋"/>
          <w:strike/>
          <w:color w:val="auto"/>
          <w:sz w:val="28"/>
          <w:szCs w:val="28"/>
          <w:highlight w:val="none"/>
        </w:rPr>
      </w:pPr>
      <w:r>
        <w:rPr>
          <w:rFonts w:hint="eastAsia" w:ascii="仿宋" w:hAnsi="仿宋" w:eastAsia="仿宋" w:cs="仿宋"/>
          <w:strike/>
          <w:color w:val="auto"/>
          <w:sz w:val="28"/>
          <w:szCs w:val="28"/>
          <w:highlight w:val="none"/>
        </w:rPr>
        <w:t xml:space="preserve"> </w:t>
      </w:r>
    </w:p>
    <w:p w14:paraId="312D6BBD">
      <w:pPr>
        <w:widowControl/>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注：1.以上表格格式行、列可增减。</w:t>
      </w:r>
    </w:p>
    <w:p w14:paraId="41E68C4D">
      <w:pPr>
        <w:widowControl/>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根据采购项目的全部商务要求逐条填写此表，并按采购文件要求提供相应的证明材料。</w:t>
      </w:r>
    </w:p>
    <w:p w14:paraId="0CD03D5C">
      <w:pPr>
        <w:spacing w:line="360" w:lineRule="auto"/>
        <w:ind w:firstLine="592" w:firstLineChars="20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lang w:val="en-US" w:eastAsia="zh-CN"/>
        </w:rPr>
        <w:t>3.</w:t>
      </w:r>
      <w:r>
        <w:rPr>
          <w:rFonts w:hint="eastAsia" w:ascii="仿宋" w:hAnsi="仿宋" w:eastAsia="仿宋" w:cs="仿宋"/>
          <w:bCs/>
          <w:color w:val="auto"/>
          <w:spacing w:val="8"/>
          <w:sz w:val="28"/>
          <w:szCs w:val="28"/>
          <w:highlight w:val="none"/>
          <w:lang w:eastAsia="zh-CN"/>
        </w:rPr>
        <w:t>供应商</w:t>
      </w:r>
      <w:r>
        <w:rPr>
          <w:rFonts w:hint="eastAsia" w:ascii="仿宋" w:hAnsi="仿宋" w:eastAsia="仿宋" w:cs="仿宋"/>
          <w:bCs/>
          <w:color w:val="auto"/>
          <w:spacing w:val="8"/>
          <w:sz w:val="28"/>
          <w:szCs w:val="28"/>
          <w:highlight w:val="none"/>
        </w:rPr>
        <w:t>必须据实填写，不得虚假响应，否则将取消其投标或中标资格</w:t>
      </w:r>
      <w:r>
        <w:rPr>
          <w:rFonts w:hint="eastAsia" w:ascii="仿宋" w:hAnsi="仿宋" w:eastAsia="仿宋" w:cs="仿宋"/>
          <w:bCs/>
          <w:color w:val="auto"/>
          <w:spacing w:val="8"/>
          <w:sz w:val="28"/>
          <w:szCs w:val="28"/>
          <w:highlight w:val="none"/>
          <w:lang w:eastAsia="zh-CN"/>
        </w:rPr>
        <w:t>等</w:t>
      </w:r>
      <w:r>
        <w:rPr>
          <w:rFonts w:hint="eastAsia" w:ascii="仿宋" w:hAnsi="仿宋" w:eastAsia="仿宋" w:cs="仿宋"/>
          <w:bCs/>
          <w:color w:val="auto"/>
          <w:spacing w:val="8"/>
          <w:sz w:val="28"/>
          <w:szCs w:val="28"/>
          <w:highlight w:val="none"/>
        </w:rPr>
        <w:t>。</w:t>
      </w:r>
    </w:p>
    <w:p w14:paraId="50B16EC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1C93C8E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72811AB8">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61013B27">
      <w:pPr>
        <w:pStyle w:val="3"/>
        <w:spacing w:line="360" w:lineRule="auto"/>
        <w:ind w:left="0" w:leftChars="0" w:firstLine="0" w:firstLineChars="0"/>
        <w:jc w:val="left"/>
        <w:rPr>
          <w:rFonts w:hint="eastAsia" w:ascii="仿宋" w:hAnsi="仿宋" w:eastAsia="仿宋" w:cs="仿宋"/>
          <w:color w:val="auto"/>
          <w:sz w:val="28"/>
          <w:szCs w:val="28"/>
          <w:highlight w:val="none"/>
        </w:rPr>
      </w:pPr>
    </w:p>
    <w:p w14:paraId="4ADBD8CF">
      <w:pPr>
        <w:jc w:val="center"/>
        <w:rPr>
          <w:rFonts w:hint="eastAsia" w:ascii="仿宋" w:hAnsi="仿宋" w:eastAsia="仿宋" w:cs="仿宋"/>
          <w:b/>
          <w:bCs/>
          <w:color w:val="auto"/>
          <w:sz w:val="28"/>
          <w:szCs w:val="28"/>
          <w:highlight w:val="none"/>
        </w:rPr>
      </w:pPr>
    </w:p>
    <w:p w14:paraId="6EAE1E7E">
      <w:pPr>
        <w:jc w:val="center"/>
        <w:rPr>
          <w:rFonts w:hint="eastAsia" w:ascii="仿宋" w:hAnsi="仿宋" w:eastAsia="仿宋" w:cs="仿宋"/>
          <w:b/>
          <w:bCs/>
          <w:color w:val="auto"/>
          <w:sz w:val="28"/>
          <w:szCs w:val="28"/>
          <w:highlight w:val="none"/>
        </w:rPr>
      </w:pPr>
    </w:p>
    <w:p w14:paraId="3C75379D">
      <w:pPr>
        <w:jc w:val="center"/>
        <w:rPr>
          <w:rFonts w:hint="eastAsia" w:ascii="仿宋" w:hAnsi="仿宋" w:eastAsia="仿宋" w:cs="仿宋"/>
          <w:b/>
          <w:bCs/>
          <w:color w:val="auto"/>
          <w:sz w:val="28"/>
          <w:szCs w:val="28"/>
          <w:highlight w:val="none"/>
        </w:rPr>
      </w:pPr>
    </w:p>
    <w:p w14:paraId="33F7ACB2">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 xml:space="preserve"> 供应商类似项目业绩一览表</w:t>
      </w:r>
    </w:p>
    <w:p w14:paraId="39B0A598">
      <w:pPr>
        <w:widowControl/>
        <w:spacing w:line="360" w:lineRule="auto"/>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p w14:paraId="2FCFF0B9">
      <w:pPr>
        <w:widowControl/>
        <w:spacing w:line="360" w:lineRule="auto"/>
        <w:jc w:val="left"/>
        <w:outlineLvl w:val="1"/>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采购编号：</w:t>
      </w:r>
    </w:p>
    <w:tbl>
      <w:tblPr>
        <w:tblStyle w:val="10"/>
        <w:tblpPr w:leftFromText="180" w:rightFromText="180" w:vertAnchor="text" w:horzAnchor="page" w:tblpX="1476" w:tblpY="348"/>
        <w:tblOverlap w:val="never"/>
        <w:tblW w:w="905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21"/>
        <w:gridCol w:w="1614"/>
        <w:gridCol w:w="1387"/>
      </w:tblGrid>
      <w:tr w14:paraId="03C815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tcBorders>
              <w:top w:val="single" w:color="auto" w:sz="4" w:space="0"/>
            </w:tcBorders>
            <w:noWrap w:val="0"/>
            <w:vAlign w:val="center"/>
          </w:tcPr>
          <w:p w14:paraId="3CBA0CCF">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年份</w:t>
            </w:r>
          </w:p>
        </w:tc>
        <w:tc>
          <w:tcPr>
            <w:tcW w:w="1439" w:type="dxa"/>
            <w:noWrap w:val="0"/>
            <w:vAlign w:val="center"/>
          </w:tcPr>
          <w:p w14:paraId="4C817A25">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用户名称</w:t>
            </w:r>
          </w:p>
        </w:tc>
        <w:tc>
          <w:tcPr>
            <w:tcW w:w="1319" w:type="dxa"/>
            <w:noWrap w:val="0"/>
            <w:vAlign w:val="center"/>
          </w:tcPr>
          <w:p w14:paraId="37F25992">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tc>
        <w:tc>
          <w:tcPr>
            <w:tcW w:w="1160" w:type="dxa"/>
            <w:noWrap w:val="0"/>
            <w:vAlign w:val="center"/>
          </w:tcPr>
          <w:p w14:paraId="52811094">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完成时间</w:t>
            </w:r>
          </w:p>
        </w:tc>
        <w:tc>
          <w:tcPr>
            <w:tcW w:w="1421" w:type="dxa"/>
            <w:noWrap w:val="0"/>
            <w:vAlign w:val="center"/>
          </w:tcPr>
          <w:p w14:paraId="23C685D0">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合同金额</w:t>
            </w:r>
          </w:p>
        </w:tc>
        <w:tc>
          <w:tcPr>
            <w:tcW w:w="1614" w:type="dxa"/>
            <w:tcBorders>
              <w:right w:val="single" w:color="auto" w:sz="4" w:space="0"/>
            </w:tcBorders>
            <w:noWrap w:val="0"/>
            <w:vAlign w:val="center"/>
          </w:tcPr>
          <w:p w14:paraId="261D59B0">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是否通过验收</w:t>
            </w:r>
          </w:p>
        </w:tc>
        <w:tc>
          <w:tcPr>
            <w:tcW w:w="1387" w:type="dxa"/>
            <w:tcBorders>
              <w:left w:val="single" w:color="auto" w:sz="4" w:space="0"/>
            </w:tcBorders>
            <w:noWrap w:val="0"/>
            <w:vAlign w:val="center"/>
          </w:tcPr>
          <w:p w14:paraId="3FD89D83">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备注</w:t>
            </w:r>
          </w:p>
        </w:tc>
      </w:tr>
      <w:tr w14:paraId="441A1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7FFC6449">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3372F32">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7927680">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374AFD01">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FF02607">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06C84002">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2B2FD518">
            <w:pPr>
              <w:spacing w:line="360" w:lineRule="auto"/>
              <w:jc w:val="center"/>
              <w:rPr>
                <w:rFonts w:hint="eastAsia" w:ascii="仿宋" w:hAnsi="仿宋" w:eastAsia="仿宋" w:cs="仿宋"/>
                <w:b w:val="0"/>
                <w:bCs w:val="0"/>
                <w:color w:val="auto"/>
                <w:sz w:val="28"/>
                <w:szCs w:val="28"/>
                <w:highlight w:val="none"/>
              </w:rPr>
            </w:pPr>
          </w:p>
        </w:tc>
      </w:tr>
      <w:tr w14:paraId="63F41B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9DE7D6A">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06D8117">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32FC80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13BE5D23">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1E0FC61F">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1ED732F4">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4A6CA22A">
            <w:pPr>
              <w:spacing w:line="360" w:lineRule="auto"/>
              <w:jc w:val="center"/>
              <w:rPr>
                <w:rFonts w:hint="eastAsia" w:ascii="仿宋" w:hAnsi="仿宋" w:eastAsia="仿宋" w:cs="仿宋"/>
                <w:b w:val="0"/>
                <w:bCs w:val="0"/>
                <w:color w:val="auto"/>
                <w:sz w:val="28"/>
                <w:szCs w:val="28"/>
                <w:highlight w:val="none"/>
              </w:rPr>
            </w:pPr>
          </w:p>
        </w:tc>
      </w:tr>
      <w:tr w14:paraId="232FFD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6A606DB">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4EB1586">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44CDC79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4FB470FF">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8CFE40E">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36C460AF">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64B281C2">
            <w:pPr>
              <w:spacing w:line="360" w:lineRule="auto"/>
              <w:jc w:val="center"/>
              <w:rPr>
                <w:rFonts w:hint="eastAsia" w:ascii="仿宋" w:hAnsi="仿宋" w:eastAsia="仿宋" w:cs="仿宋"/>
                <w:b w:val="0"/>
                <w:bCs w:val="0"/>
                <w:color w:val="auto"/>
                <w:sz w:val="28"/>
                <w:szCs w:val="28"/>
                <w:highlight w:val="none"/>
              </w:rPr>
            </w:pPr>
          </w:p>
        </w:tc>
      </w:tr>
    </w:tbl>
    <w:p w14:paraId="4E029E36">
      <w:pPr>
        <w:widowControl/>
        <w:spacing w:line="360" w:lineRule="auto"/>
        <w:ind w:firstLine="548" w:firstLineChars="196"/>
        <w:jc w:val="left"/>
        <w:rPr>
          <w:rFonts w:hint="eastAsia" w:ascii="仿宋" w:hAnsi="仿宋" w:eastAsia="仿宋" w:cs="仿宋"/>
          <w:b w:val="0"/>
          <w:bCs w:val="0"/>
          <w:color w:val="auto"/>
          <w:sz w:val="28"/>
          <w:szCs w:val="28"/>
          <w:highlight w:val="none"/>
        </w:rPr>
      </w:pPr>
    </w:p>
    <w:p w14:paraId="4A9434DA">
      <w:pPr>
        <w:pStyle w:val="3"/>
        <w:spacing w:line="360" w:lineRule="auto"/>
        <w:ind w:left="0" w:leftChars="0"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注：以上业绩需提供</w:t>
      </w:r>
      <w:r>
        <w:rPr>
          <w:rFonts w:hint="eastAsia" w:ascii="仿宋" w:hAnsi="仿宋" w:eastAsia="仿宋" w:cs="仿宋"/>
          <w:b w:val="0"/>
          <w:bCs w:val="0"/>
          <w:color w:val="auto"/>
          <w:sz w:val="28"/>
          <w:szCs w:val="28"/>
          <w:highlight w:val="none"/>
          <w:lang w:eastAsia="zh-CN"/>
        </w:rPr>
        <w:t>磋商</w:t>
      </w:r>
      <w:r>
        <w:rPr>
          <w:rFonts w:hint="eastAsia" w:ascii="仿宋" w:hAnsi="仿宋" w:eastAsia="仿宋" w:cs="仿宋"/>
          <w:b w:val="0"/>
          <w:bCs w:val="0"/>
          <w:color w:val="auto"/>
          <w:sz w:val="28"/>
          <w:szCs w:val="28"/>
          <w:highlight w:val="none"/>
        </w:rPr>
        <w:t>文件要求的有关书面证明材料</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rPr>
        <w:t>供应商应如实提供资料，</w:t>
      </w:r>
      <w:r>
        <w:rPr>
          <w:rFonts w:hint="eastAsia" w:ascii="仿宋" w:hAnsi="仿宋" w:eastAsia="仿宋" w:cs="仿宋"/>
          <w:color w:val="auto"/>
          <w:sz w:val="28"/>
          <w:szCs w:val="28"/>
          <w:highlight w:val="none"/>
          <w:lang w:eastAsia="zh-CN"/>
        </w:rPr>
        <w:t>如有</w:t>
      </w:r>
      <w:r>
        <w:rPr>
          <w:rFonts w:hint="eastAsia" w:ascii="仿宋" w:hAnsi="仿宋" w:eastAsia="仿宋" w:cs="仿宋"/>
          <w:color w:val="auto"/>
          <w:sz w:val="28"/>
          <w:szCs w:val="28"/>
          <w:highlight w:val="none"/>
        </w:rPr>
        <w:t>虚假，采购人有权取消</w:t>
      </w:r>
      <w:r>
        <w:rPr>
          <w:rFonts w:hint="eastAsia" w:ascii="仿宋" w:hAnsi="仿宋" w:eastAsia="仿宋" w:cs="仿宋"/>
          <w:color w:val="auto"/>
          <w:sz w:val="28"/>
          <w:szCs w:val="28"/>
          <w:highlight w:val="none"/>
          <w:lang w:eastAsia="zh-CN"/>
        </w:rPr>
        <w:t>其</w:t>
      </w:r>
      <w:r>
        <w:rPr>
          <w:rFonts w:hint="eastAsia" w:ascii="仿宋" w:hAnsi="仿宋" w:eastAsia="仿宋" w:cs="仿宋"/>
          <w:bCs/>
          <w:color w:val="auto"/>
          <w:spacing w:val="8"/>
          <w:sz w:val="28"/>
          <w:szCs w:val="28"/>
          <w:highlight w:val="none"/>
        </w:rPr>
        <w:t>投标或</w:t>
      </w:r>
      <w:r>
        <w:rPr>
          <w:rFonts w:hint="eastAsia" w:ascii="仿宋" w:hAnsi="仿宋" w:eastAsia="仿宋" w:cs="仿宋"/>
          <w:bCs/>
          <w:color w:val="auto"/>
          <w:spacing w:val="8"/>
          <w:sz w:val="28"/>
          <w:szCs w:val="28"/>
          <w:highlight w:val="none"/>
          <w:lang w:eastAsia="zh-CN"/>
        </w:rPr>
        <w:t>中标</w:t>
      </w:r>
      <w:r>
        <w:rPr>
          <w:rFonts w:hint="eastAsia" w:ascii="仿宋" w:hAnsi="仿宋" w:eastAsia="仿宋" w:cs="仿宋"/>
          <w:color w:val="auto"/>
          <w:sz w:val="28"/>
          <w:szCs w:val="28"/>
          <w:highlight w:val="none"/>
        </w:rPr>
        <w:t>资格，</w:t>
      </w:r>
    </w:p>
    <w:p w14:paraId="304B8AC0">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552A994A">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1EF63CB4">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6C8EC707">
      <w:pPr>
        <w:pStyle w:val="5"/>
        <w:spacing w:line="360" w:lineRule="auto"/>
        <w:ind w:firstLine="1687" w:firstLineChars="600"/>
        <w:rPr>
          <w:rFonts w:hint="eastAsia" w:ascii="仿宋" w:hAnsi="仿宋" w:eastAsia="仿宋" w:cs="仿宋"/>
          <w:b/>
          <w:color w:val="auto"/>
          <w:sz w:val="28"/>
          <w:szCs w:val="28"/>
          <w:highlight w:val="none"/>
          <w:lang w:eastAsia="zh-CN"/>
        </w:rPr>
        <w:sectPr>
          <w:headerReference r:id="rId4" w:type="default"/>
          <w:footerReference r:id="rId5" w:type="default"/>
          <w:pgSz w:w="11905" w:h="16838"/>
          <w:pgMar w:top="1440" w:right="1803" w:bottom="1440" w:left="1803" w:header="851" w:footer="992" w:gutter="0"/>
          <w:pgNumType w:fmt="decimal"/>
          <w:cols w:space="0" w:num="1"/>
          <w:rtlGutter w:val="0"/>
          <w:docGrid w:type="lines" w:linePitch="319" w:charSpace="0"/>
        </w:sectPr>
      </w:pPr>
      <w:r>
        <w:rPr>
          <w:rFonts w:hint="eastAsia" w:ascii="仿宋" w:hAnsi="仿宋" w:eastAsia="仿宋" w:cs="仿宋"/>
          <w:b/>
          <w:bCs/>
          <w:color w:val="auto"/>
          <w:sz w:val="28"/>
          <w:szCs w:val="28"/>
          <w:highlight w:val="none"/>
          <w:lang w:val="en-US" w:eastAsia="zh-CN"/>
        </w:rPr>
        <w:t>供应商认为其他需要提供的资料和文件</w:t>
      </w:r>
    </w:p>
    <w:p w14:paraId="5B9946B9">
      <w:pPr>
        <w:rPr>
          <w:color w:val="auto"/>
        </w:rPr>
      </w:pPr>
    </w:p>
    <w:sectPr>
      <w:headerReference r:id="rId6" w:type="default"/>
      <w:footerReference r:id="rId7" w:type="default"/>
      <w:pgSz w:w="11905"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国标仿宋">
    <w:panose1 w:val="02000500000000000000"/>
    <w:charset w:val="86"/>
    <w:family w:val="auto"/>
    <w:pitch w:val="default"/>
    <w:sig w:usb0="A00002BF" w:usb1="38C77CFA" w:usb2="00000016" w:usb3="00000000" w:csb0="00060007" w:csb1="00000000"/>
  </w:font>
  <w:font w:name="思源宋体">
    <w:panose1 w:val="02020400000000000000"/>
    <w:charset w:val="86"/>
    <w:family w:val="auto"/>
    <w:pitch w:val="default"/>
    <w:sig w:usb0="30000083" w:usb1="2BDF3C10" w:usb2="00000016" w:usb3="00000000" w:csb0="602E0107" w:csb1="0000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 w:name="华文楷体">
    <w:panose1 w:val="02010600040101010101"/>
    <w:charset w:val="86"/>
    <w:family w:val="auto"/>
    <w:pitch w:val="default"/>
    <w:sig w:usb0="A00002BF" w:usb1="78CF7CFB" w:usb2="00000016" w:usb3="00000000" w:csb0="6006009F" w:csb1="DFD70000"/>
  </w:font>
  <w:font w:name="OpenSymbol">
    <w:panose1 w:val="05010000000000000000"/>
    <w:charset w:val="00"/>
    <w:family w:val="auto"/>
    <w:pitch w:val="default"/>
    <w:sig w:usb0="800000AF" w:usb1="1001ECE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B8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D69E73">
                          <w:pPr>
                            <w:pStyle w:val="7"/>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2AD69E73">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672C">
    <w:pPr>
      <w:pStyle w:val="7"/>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03404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03404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1867">
    <w:pPr>
      <w:pStyle w:val="7"/>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E4D6B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7E4D6B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49177">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A81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C6F4D"/>
    <w:multiLevelType w:val="singleLevel"/>
    <w:tmpl w:val="A26C6F4D"/>
    <w:lvl w:ilvl="0" w:tentative="0">
      <w:start w:val="1"/>
      <w:numFmt w:val="chineseCounting"/>
      <w:suff w:val="nothing"/>
      <w:lvlText w:val="（%1）"/>
      <w:lvlJc w:val="left"/>
      <w:rPr>
        <w:rFonts w:hint="eastAsia"/>
      </w:rPr>
    </w:lvl>
  </w:abstractNum>
  <w:abstractNum w:abstractNumId="1">
    <w:nsid w:val="4266BB98"/>
    <w:multiLevelType w:val="singleLevel"/>
    <w:tmpl w:val="4266BB98"/>
    <w:lvl w:ilvl="0" w:tentative="0">
      <w:start w:val="1"/>
      <w:numFmt w:val="chineseCounting"/>
      <w:suff w:val="nothing"/>
      <w:lvlText w:val="%1、"/>
      <w:lvlJc w:val="left"/>
      <w:rPr>
        <w:rFonts w:hint="eastAsia"/>
      </w:rPr>
    </w:lvl>
  </w:abstractNum>
  <w:abstractNum w:abstractNumId="2">
    <w:nsid w:val="436B603B"/>
    <w:multiLevelType w:val="singleLevel"/>
    <w:tmpl w:val="436B603B"/>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37B5A"/>
    <w:rsid w:val="01E1378A"/>
    <w:rsid w:val="03AE2D2B"/>
    <w:rsid w:val="04596251"/>
    <w:rsid w:val="07705796"/>
    <w:rsid w:val="0A6F7738"/>
    <w:rsid w:val="0CB217F2"/>
    <w:rsid w:val="103764A9"/>
    <w:rsid w:val="124A7CF3"/>
    <w:rsid w:val="142676D5"/>
    <w:rsid w:val="14A027DD"/>
    <w:rsid w:val="16A36802"/>
    <w:rsid w:val="19D97967"/>
    <w:rsid w:val="1D3A3716"/>
    <w:rsid w:val="1D9A7C44"/>
    <w:rsid w:val="24E70C8C"/>
    <w:rsid w:val="25401CB1"/>
    <w:rsid w:val="271F2849"/>
    <w:rsid w:val="2D777EB6"/>
    <w:rsid w:val="2F762C98"/>
    <w:rsid w:val="34DB64AB"/>
    <w:rsid w:val="355554DC"/>
    <w:rsid w:val="379C336C"/>
    <w:rsid w:val="38600D24"/>
    <w:rsid w:val="3B89488F"/>
    <w:rsid w:val="3FDA78FE"/>
    <w:rsid w:val="40AB334D"/>
    <w:rsid w:val="445D7C11"/>
    <w:rsid w:val="45A66BA8"/>
    <w:rsid w:val="45B46D43"/>
    <w:rsid w:val="49B1548D"/>
    <w:rsid w:val="4AE10CD9"/>
    <w:rsid w:val="4CB72424"/>
    <w:rsid w:val="4F8E2446"/>
    <w:rsid w:val="508C716A"/>
    <w:rsid w:val="530C1562"/>
    <w:rsid w:val="59BE02F2"/>
    <w:rsid w:val="5C56392F"/>
    <w:rsid w:val="64082E56"/>
    <w:rsid w:val="67F70B6E"/>
    <w:rsid w:val="6E005A16"/>
    <w:rsid w:val="6FFE491D"/>
    <w:rsid w:val="703D3F4C"/>
    <w:rsid w:val="74FB0147"/>
    <w:rsid w:val="77F92852"/>
    <w:rsid w:val="78BD538A"/>
    <w:rsid w:val="798079DA"/>
    <w:rsid w:val="7AA17B3B"/>
    <w:rsid w:val="7BFF7B0E"/>
    <w:rsid w:val="7D574C79"/>
    <w:rsid w:val="7EFCF597"/>
    <w:rsid w:val="7FFDD36F"/>
    <w:rsid w:val="8492223F"/>
    <w:rsid w:val="BAFE90C1"/>
    <w:rsid w:val="BDFE74A7"/>
    <w:rsid w:val="D9FB1174"/>
    <w:rsid w:val="DDD7C1A2"/>
    <w:rsid w:val="DDF722C1"/>
    <w:rsid w:val="DFFC7603"/>
    <w:rsid w:val="DFFC98DE"/>
    <w:rsid w:val="F7B3CD36"/>
    <w:rsid w:val="FC979458"/>
    <w:rsid w:val="FEF7F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w:basedOn w:val="1"/>
    <w:next w:val="1"/>
    <w:qFormat/>
    <w:uiPriority w:val="0"/>
    <w:pPr>
      <w:spacing w:line="288" w:lineRule="auto"/>
    </w:pPr>
    <w:rPr>
      <w:rFonts w:ascii="仿宋_GB2312"/>
      <w:szCs w:val="20"/>
    </w:rPr>
  </w:style>
  <w:style w:type="paragraph" w:styleId="6">
    <w:name w:val="Body Text Indent 2"/>
    <w:basedOn w:val="1"/>
    <w:next w:val="1"/>
    <w:qFormat/>
    <w:uiPriority w:val="0"/>
    <w:pPr>
      <w:spacing w:after="120" w:line="480" w:lineRule="auto"/>
      <w:ind w:left="420" w:leftChars="200"/>
    </w:pPr>
  </w:style>
  <w:style w:type="paragraph" w:styleId="7">
    <w:name w:val="footer"/>
    <w:basedOn w:val="1"/>
    <w:qFormat/>
    <w:uiPriority w:val="99"/>
    <w:pPr>
      <w:tabs>
        <w:tab w:val="center" w:pos="4153"/>
        <w:tab w:val="right" w:pos="8306"/>
      </w:tabs>
      <w:snapToGrid w:val="0"/>
      <w:jc w:val="left"/>
    </w:pPr>
    <w:rPr>
      <w:sz w:val="18"/>
      <w:szCs w:val="20"/>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9">
    <w:name w:val="Normal (Web)"/>
    <w:basedOn w:val="1"/>
    <w:qFormat/>
    <w:uiPriority w:val="99"/>
    <w:pPr>
      <w:widowControl/>
      <w:spacing w:before="100" w:beforeAutospacing="1" w:after="100" w:afterAutospacing="1"/>
      <w:jc w:val="left"/>
    </w:pPr>
    <w:rPr>
      <w:rFonts w:ascii="宋体" w:hAnsi="宋体"/>
      <w:kern w:val="0"/>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List Paragraph"/>
    <w:basedOn w:val="1"/>
    <w:qFormat/>
    <w:uiPriority w:val="34"/>
    <w:pPr>
      <w:ind w:firstLine="420" w:firstLineChars="200"/>
    </w:pPr>
  </w:style>
  <w:style w:type="character" w:customStyle="1" w:styleId="17">
    <w:name w:val="fontstyle01"/>
    <w:basedOn w:val="12"/>
    <w:qFormat/>
    <w:uiPriority w:val="0"/>
    <w:rPr>
      <w:rFonts w:hint="eastAsia" w:ascii="黑体" w:hAnsi="宋体" w:eastAsia="黑体" w:cs="黑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4067</Words>
  <Characters>4275</Characters>
  <Lines>0</Lines>
  <Paragraphs>0</Paragraphs>
  <TotalTime>2</TotalTime>
  <ScaleCrop>false</ScaleCrop>
  <LinksUpToDate>false</LinksUpToDate>
  <CharactersWithSpaces>4404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2025-06-08T01:13:00Z</dcterms:created>
  <dc:creator>Administrator</dc:creator>
  <cp:lastModifiedBy>王友关</cp:lastModifiedBy>
  <cp:lastPrinted>2026-06-25T07:35:00Z</cp:lastPrinted>
  <dcterms:modified xsi:type="dcterms:W3CDTF">2026-09-17T14:49:15Z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eyJoZGlkIjoiM2VkZDZjNzBiMTcxYTFmOWMxNWNhNjY1MGM0MDVlZjAiLCJ1c2VySWQiOiIxNzg3NTQ3MzcyIn0=</vt:lpwstr>
  </property>
  <property fmtid="{D5CDD505-2E9C-101B-9397-08002B2CF9AE}" pid="4" name="ICV">
    <vt:lpwstr>F4CB0C7DD31B47E186EF85C8B8FE994D_13</vt:lpwstr>
  </property>
</Properties>
</file>